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Marseille,</w:t>
      </w:r>
      <w:r>
        <w:t xml:space="preserve"> </w:t>
      </w:r>
      <w:r>
        <w:t xml:space="preserve">France</w:t>
      </w:r>
    </w:p>
    <w:bookmarkStart w:id="25" w:name="X96d3decef26841f172a97389f31ef9d4a3b7ec9"/>
    <w:p>
      <w:pPr>
        <w:pStyle w:val="Heading1"/>
      </w:pPr>
      <w:r>
        <w:t xml:space="preserve">Annotated Bibliography: Robotics Engineering in Marseille, France</w:t>
      </w:r>
    </w:p>
    <w:p>
      <w:pPr>
        <w:pStyle w:val="FirstParagraph"/>
      </w:pPr>
      <w:r>
        <w:t xml:space="preserve">This annotated bibliography compiles essential resources for understanding the role, requirements, and opportunities of a</w:t>
      </w:r>
      <w:r>
        <w:t xml:space="preserve"> </w:t>
      </w:r>
      <w:r>
        <w:rPr>
          <w:bCs/>
          <w:b/>
        </w:rPr>
        <w:t xml:space="preserve">Robotics Engineer</w:t>
      </w:r>
      <w:r>
        <w:t xml:space="preserve"> </w:t>
      </w:r>
      <w:r>
        <w:t xml:space="preserve">within the specific context of</w:t>
      </w:r>
      <w:r>
        <w:t xml:space="preserve"> </w:t>
      </w:r>
      <w:r>
        <w:rPr>
          <w:bCs/>
          <w:b/>
        </w:rPr>
        <w:t xml:space="preserve">Marseille, France</w:t>
      </w:r>
      <w:r>
        <w:t xml:space="preserve">. Marseille has emerged as a pivotal hub for technological innovation in the south of France, driven by its strategic port location, strong maritime industry, and growing ecosystem of research laboratories and startups. The following entries cover regulatory frameworks, academic research, industry applications, and professional development relevant to robotics professionals operating in this region.</w:t>
      </w:r>
    </w:p>
    <w:bookmarkStart w:id="20" w:name="regulatory-and-ethical-frameworks"/>
    <w:p>
      <w:pPr>
        <w:pStyle w:val="Heading2"/>
      </w:pPr>
      <w:r>
        <w:t xml:space="preserve">Regulatory and Ethical Frameworks</w:t>
      </w:r>
    </w:p>
    <w:p>
      <w:pPr>
        <w:pStyle w:val="FirstParagraph"/>
      </w:pPr>
      <w:r>
        <w:t xml:space="preserve">European Commission. (2020).</w:t>
      </w:r>
      <w:r>
        <w:t xml:space="preserve"> </w:t>
      </w:r>
      <w:r>
        <w:rPr>
          <w:iCs/>
          <w:i/>
        </w:rPr>
        <w:t xml:space="preserve">White Paper on Artificial Intelligence: A European Approach to Excellence and Trust</w:t>
      </w:r>
      <w:r>
        <w:t xml:space="preserve">. Publications Office of the European Union.</w:t>
      </w:r>
    </w:p>
    <w:p>
      <w:pPr>
        <w:pStyle w:val="BodyText"/>
      </w:pPr>
      <w:r>
        <w:t xml:space="preserve">This foundational document outlines the EU’s regulatory strategy for AI and robotics, which directly impacts Robotics Engineers working in France. It emphasizes safety, transparency, and ethical considerations in autonomous systems. For engineers in Marseille, particularly those involved in port automation or medical robotics, understanding these guidelines is crucial for compliance. The paper provides a framework for designing systems that align with European values, ensuring that technological advancements in Marseille’s tech sector remain competitive and legally sound.</w:t>
      </w:r>
    </w:p>
    <w:p>
      <w:pPr>
        <w:pStyle w:val="BodyText"/>
      </w:pPr>
      <w:r>
        <w:t xml:space="preserve">French Ministry of Higher Education, Research and Innovation. (2021).</w:t>
      </w:r>
      <w:r>
        <w:t xml:space="preserve"> </w:t>
      </w:r>
      <w:r>
        <w:rPr>
          <w:iCs/>
          <w:i/>
        </w:rPr>
        <w:t xml:space="preserve">La Stratégie Nationale pour l’Intelligence Artificielle (SNAI)</w:t>
      </w:r>
      <w:r>
        <w:t xml:space="preserve">.</w:t>
      </w:r>
    </w:p>
    <w:p>
      <w:pPr>
        <w:pStyle w:val="BodyText"/>
      </w:pPr>
      <w:r>
        <w:t xml:space="preserve">This national strategy highlights France’s commitment to becoming a global leader in AI and robotics. It details funding opportunities, research priorities, and collaboration initiatives. For Robotics Engineers in Marseille, this document is vital for identifying grants and partnerships, especially with local institutions like Aix-Marseille University. It underscores the importance of interdisciplinary research and provides a roadmap for integrating robotics into key sectors such as healthcare, logistics, and environmental monitoring.</w:t>
      </w:r>
    </w:p>
    <w:bookmarkEnd w:id="20"/>
    <w:bookmarkStart w:id="21" w:name="academic-research-and-innovation"/>
    <w:p>
      <w:pPr>
        <w:pStyle w:val="Heading2"/>
      </w:pPr>
      <w:r>
        <w:t xml:space="preserve">Academic Research and Innovation</w:t>
      </w:r>
    </w:p>
    <w:p>
      <w:pPr>
        <w:pStyle w:val="FirstParagraph"/>
      </w:pPr>
      <w:r>
        <w:t xml:space="preserve">Loria, A., &amp; Bastin, G. (2019).</w:t>
      </w:r>
      <w:r>
        <w:t xml:space="preserve"> </w:t>
      </w:r>
      <w:r>
        <w:rPr>
          <w:iCs/>
          <w:i/>
        </w:rPr>
        <w:t xml:space="preserve">Control of Mechanical Robots</w:t>
      </w:r>
      <w:r>
        <w:t xml:space="preserve">. Springer.</w:t>
      </w:r>
    </w:p>
    <w:p>
      <w:pPr>
        <w:pStyle w:val="BodyText"/>
      </w:pPr>
      <w:r>
        <w:t xml:space="preserve">This textbook is a cornerstone for Robotics Engineers, offering in-depth coverage of control theory and mechanical design. While not specific to Marseille, its principles are widely applied in research conducted at local institutions such as the Laboratoire d’Informatique, de Robotique et de Microélectronique de Montpellier (LIRMM) and Aix-Marseille University. Engineers in Marseille can leverage this resource to develop advanced control algorithms for industrial robots, particularly in the region’s prominent manufacturing and maritime sectors.</w:t>
      </w:r>
    </w:p>
    <w:p>
      <w:pPr>
        <w:pStyle w:val="BodyText"/>
      </w:pPr>
      <w:r>
        <w:t xml:space="preserve">Gazeau, F., et al. (2022). “Advances in Soft Robotics for Medical Applications.”</w:t>
      </w:r>
      <w:r>
        <w:t xml:space="preserve"> </w:t>
      </w:r>
      <w:r>
        <w:rPr>
          <w:iCs/>
          <w:i/>
        </w:rPr>
        <w:t xml:space="preserve">Journal of Robotics and Autonomous Systems</w:t>
      </w:r>
      <w:r>
        <w:t xml:space="preserve">, 150, 103-115.</w:t>
      </w:r>
    </w:p>
    <w:p>
      <w:pPr>
        <w:pStyle w:val="BodyText"/>
      </w:pPr>
      <w:r>
        <w:t xml:space="preserve">This article explores the development of soft robotics for medical use, a field gaining traction in Marseille due to its strong healthcare infrastructure. The research highlights innovations in biocompatible materials and flexible actuators, which are critical for surgical robots and prosthetics. For Robotics Engineers in Marseille, this paper provides insights into cutting-edge techniques and potential collaborations with local hospitals and research centers, fostering advancements in medical technology.</w:t>
      </w:r>
    </w:p>
    <w:bookmarkEnd w:id="21"/>
    <w:bookmarkStart w:id="22" w:name="industry-applications-and-case-studies"/>
    <w:p>
      <w:pPr>
        <w:pStyle w:val="Heading2"/>
      </w:pPr>
      <w:r>
        <w:t xml:space="preserve">Industry Applications and Case Studies</w:t>
      </w:r>
    </w:p>
    <w:p>
      <w:pPr>
        <w:pStyle w:val="FirstParagraph"/>
      </w:pPr>
      <w:r>
        <w:t xml:space="preserve">Port of Marseille-Fos. (2023).</w:t>
      </w:r>
      <w:r>
        <w:t xml:space="preserve"> </w:t>
      </w:r>
      <w:r>
        <w:rPr>
          <w:iCs/>
          <w:i/>
        </w:rPr>
        <w:t xml:space="preserve">Annual Report: Digital Transformation and Automation Initiatives</w:t>
      </w:r>
      <w:r>
        <w:t xml:space="preserve">.</w:t>
      </w:r>
    </w:p>
    <w:p>
      <w:pPr>
        <w:pStyle w:val="BodyText"/>
      </w:pPr>
      <w:r>
        <w:t xml:space="preserve">This report details the Port of Marseille-Fos’s efforts to integrate robotics and automation into its operations. As one of the largest ports in the Mediterranean, it serves as a prime example of how Robotics Engineers can contribute to logistics and supply chain optimization. The document outlines projects involving autonomous vehicles, robotic cranes, and AI-driven traffic management. For engineers in Marseille, it offers practical insights into large-scale industrial applications and the challenges of implementing robotics in complex environments.</w:t>
      </w:r>
    </w:p>
    <w:p>
      <w:pPr>
        <w:pStyle w:val="BodyText"/>
      </w:pPr>
      <w:r>
        <w:t xml:space="preserve">TechMarseille. (2022).</w:t>
      </w:r>
      <w:r>
        <w:t xml:space="preserve"> </w:t>
      </w:r>
      <w:r>
        <w:rPr>
          <w:iCs/>
          <w:i/>
        </w:rPr>
        <w:t xml:space="preserve">The Rise of Robotics Startups in the French Riviera</w:t>
      </w:r>
      <w:r>
        <w:t xml:space="preserve">. TechMarseille Insights.</w:t>
      </w:r>
    </w:p>
    <w:p>
      <w:pPr>
        <w:pStyle w:val="BodyText"/>
      </w:pPr>
      <w:r>
        <w:t xml:space="preserve">This industry report examines the growth of robotics startups in Marseille and the surrounding region. It highlights key players, funding trends, and emerging technologies. For Robotics Engineers considering entrepreneurship or joining a startup, this resource provides valuable market intelligence. It also underscores the collaborative spirit of Marseille’s tech community, where engineers can network with investors, mentors, and fellow innovators to drive the region’s robotics ecosystem forward.</w:t>
      </w:r>
    </w:p>
    <w:bookmarkEnd w:id="22"/>
    <w:bookmarkStart w:id="23" w:name="professional-development-and-networking"/>
    <w:p>
      <w:pPr>
        <w:pStyle w:val="Heading2"/>
      </w:pPr>
      <w:r>
        <w:t xml:space="preserve">Professional Development and Networking</w:t>
      </w:r>
    </w:p>
    <w:p>
      <w:pPr>
        <w:pStyle w:val="FirstParagraph"/>
      </w:pPr>
      <w:r>
        <w:t xml:space="preserve">IEEE Robotics and Automation Society. (2023).</w:t>
      </w:r>
      <w:r>
        <w:t xml:space="preserve"> </w:t>
      </w:r>
      <w:r>
        <w:rPr>
          <w:iCs/>
          <w:i/>
        </w:rPr>
        <w:t xml:space="preserve">IEEE RAS France Chapter: Annual Activities and Events</w:t>
      </w:r>
      <w:r>
        <w:t xml:space="preserve">.</w:t>
      </w:r>
    </w:p>
    <w:p>
      <w:pPr>
        <w:pStyle w:val="BodyText"/>
      </w:pPr>
      <w:r>
        <w:t xml:space="preserve">The IEEE RAS France Chapter organizes conferences, workshops, and networking events that are highly relevant to Robotics Engineers in Marseille. This document outlines upcoming opportunities for professional development, including technical sessions on autonomous systems, human-robot interaction, and industrial robotics. Participation in these events allows engineers to stay updated on global trends, share research, and connect with peers and industry leaders, enhancing their career prospects in Marseille’s dynamic tech scene.</w:t>
      </w:r>
    </w:p>
    <w:p>
      <w:pPr>
        <w:pStyle w:val="BodyText"/>
      </w:pPr>
      <w:r>
        <w:t xml:space="preserve">Aix-Marseille University. (2023).</w:t>
      </w:r>
      <w:r>
        <w:t xml:space="preserve"> </w:t>
      </w:r>
      <w:r>
        <w:rPr>
          <w:iCs/>
          <w:i/>
        </w:rPr>
        <w:t xml:space="preserve">Master’s Program in Robotics and Autonomous Systems: Curriculum and Research Opportunities</w:t>
      </w:r>
      <w:r>
        <w:t xml:space="preserve">.</w:t>
      </w:r>
    </w:p>
    <w:p>
      <w:pPr>
        <w:pStyle w:val="BodyText"/>
      </w:pPr>
      <w:r>
        <w:t xml:space="preserve">This program overview details the academic and research opportunities available to Robotics Engineers in Marseille. It covers core courses, specialized tracks, and collaboration projects with local industries. For engineers seeking to upskill or pursue advanced degrees, this resource provides a clear pathway to deepen their expertise. It also highlights the university’s strong ties to the regional tech ecosystem, offering students and professionals access to cutting-edge labs and real-world applications.</w:t>
      </w:r>
    </w:p>
    <w:bookmarkEnd w:id="23"/>
    <w:bookmarkStart w:id="24" w:name="conclusion"/>
    <w:p>
      <w:pPr>
        <w:pStyle w:val="Heading2"/>
      </w:pPr>
      <w:r>
        <w:t xml:space="preserve">Conclusion</w:t>
      </w:r>
    </w:p>
    <w:p>
      <w:pPr>
        <w:pStyle w:val="FirstParagraph"/>
      </w:pPr>
      <w:r>
        <w:t xml:space="preserve">The resources compiled in this annotated bibliography provide a comprehensive overview of the landscape for Robotics Engineers in Marseille, France. From regulatory guidelines and academic research to industry applications and professional development, these entries highlight the opportunities and challenges in this vibrant tech hub. By leveraging these resources, engineers can contribute to Marseille’s growing reputation as a center for robotics innovation, driving advancements that benefit both the local community and the global industry.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Marseille, France</dc:title>
  <dc:creator/>
  <dc:language>en</dc:language>
  <cp:keywords/>
  <dcterms:created xsi:type="dcterms:W3CDTF">2026-08-07T02:22:01Z</dcterms:created>
  <dcterms:modified xsi:type="dcterms:W3CDTF">2026-08-07T02:22:01Z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