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Frankfurt,</w:t>
      </w:r>
      <w:r>
        <w:t xml:space="preserve"> </w:t>
      </w:r>
      <w:r>
        <w:t xml:space="preserve">Germany</w:t>
      </w:r>
    </w:p>
    <w:bookmarkStart w:id="24" w:name="X6328f6e03cc8dd225efd16f355fb1cbbc88df34"/>
    <w:p>
      <w:pPr>
        <w:pStyle w:val="Heading1"/>
      </w:pPr>
      <w:r>
        <w:t xml:space="preserve">Annotated Bibliography: The Robotics Engineer in Frankfurt, Germany</w:t>
      </w:r>
    </w:p>
    <w:p>
      <w:pPr>
        <w:pStyle w:val="FirstParagraph"/>
      </w:pPr>
      <w:r>
        <w:t xml:space="preserve">This annotated bibliography compiles essential resources regarding the role, requirements, and market landscape for Robotics Engineers specifically within the context of Frankfurt am Main, Germany. Frankfurt serves as a critical hub for logistics, finance, and technology, creating a unique ecosystem for automation and robotics. The following entries cover regulatory frameworks, industry standards, local market analysis, and technical skill sets required for professionals operating in this region.</w:t>
      </w:r>
    </w:p>
    <w:bookmarkStart w:id="20" w:name="regulatory-and-safety-standards"/>
    <w:p>
      <w:pPr>
        <w:pStyle w:val="Heading2"/>
      </w:pPr>
      <w:r>
        <w:t xml:space="preserve">Regulatory and Safety Standards</w:t>
      </w:r>
    </w:p>
    <w:p>
      <w:pPr>
        <w:pStyle w:val="FirstParagraph"/>
      </w:pPr>
      <w:r>
        <w:t xml:space="preserve">German Institute for Standardization (DIN). (2023).</w:t>
      </w:r>
      <w:r>
        <w:t xml:space="preserve"> </w:t>
      </w:r>
      <w:r>
        <w:rPr>
          <w:iCs/>
          <w:i/>
        </w:rPr>
        <w:t xml:space="preserve">DIN EN ISO 10218-1:2011-12: Robots and robotic devices — Safety requirements for industrial robots — Part 1: Robots</w:t>
      </w:r>
      <w:r>
        <w:t xml:space="preserve">. Berlin: Beuth Verlag.</w:t>
      </w:r>
    </w:p>
    <w:p>
      <w:pPr>
        <w:pStyle w:val="BodyText"/>
      </w:pPr>
      <w:r>
        <w:t xml:space="preserve">This standard is foundational for any Robotics Engineer working in Germany. It outlines the safety requirements for industrial robots, which is particularly relevant in Frankfurt's logistics and manufacturing sectors. The document details risk assessment procedures, safety distances, and protective measures. For an engineer in Frankfurt, understanding DIN EN ISO 10218-1 is not merely academic but a legal necessity for deploying automated systems in warehouses and production facilities. It ensures compliance with German occupational health and safety laws, which are strictly enforced.</w:t>
      </w:r>
    </w:p>
    <w:p>
      <w:pPr>
        <w:pStyle w:val="BodyText"/>
      </w:pPr>
      <w:r>
        <w:t xml:space="preserve">Keywords: Safety Standards, Industrial Automation, DIN Norms, Frankfurt Logistics</w:t>
      </w:r>
    </w:p>
    <w:p>
      <w:pPr>
        <w:pStyle w:val="BodyText"/>
      </w:pPr>
      <w:r>
        <w:t xml:space="preserve">Federal Ministry for Economic Affairs and Climate Action. (2022).</w:t>
      </w:r>
      <w:r>
        <w:t xml:space="preserve"> </w:t>
      </w:r>
      <w:r>
        <w:rPr>
          <w:iCs/>
          <w:i/>
        </w:rPr>
        <w:t xml:space="preserve">Industry 4.0: The Future of Production in Germany</w:t>
      </w:r>
      <w:r>
        <w:t xml:space="preserve">. Berlin: BMWK.</w:t>
      </w:r>
    </w:p>
    <w:p>
      <w:pPr>
        <w:pStyle w:val="BodyText"/>
      </w:pPr>
      <w:r>
        <w:t xml:space="preserve">This government publication provides a macro-level view of the German industrial strategy, known as Industry 4.0. For a Robotics Engineer in Frankfurt, this document is crucial for understanding the national push towards smart factories and interconnected systems. Frankfurt, as a financial and technological center, hosts many companies implementing these concepts. The report highlights the integration of cyber-physical systems, which is the core competency required for modern robotics roles in the region. It also touches upon funding opportunities available to companies in Hesse adopting advanced robotics.</w:t>
      </w:r>
    </w:p>
    <w:p>
      <w:pPr>
        <w:pStyle w:val="BodyText"/>
      </w:pPr>
      <w:r>
        <w:t xml:space="preserve">Keywords: Industry 4.0, Cyber-Physical Systems, German Policy, Smart Manufacturing</w:t>
      </w:r>
    </w:p>
    <w:bookmarkEnd w:id="20"/>
    <w:bookmarkStart w:id="21" w:name="X24a3db53fff5c02a870d162b45add68989923ae"/>
    <w:p>
      <w:pPr>
        <w:pStyle w:val="Heading2"/>
      </w:pPr>
      <w:r>
        <w:t xml:space="preserve">Market Analysis and Professional Landscape</w:t>
      </w:r>
    </w:p>
    <w:p>
      <w:pPr>
        <w:pStyle w:val="FirstParagraph"/>
      </w:pPr>
      <w:r>
        <w:t xml:space="preserve">German Engineering Federation (VDMA). (2023).</w:t>
      </w:r>
      <w:r>
        <w:t xml:space="preserve"> </w:t>
      </w:r>
      <w:r>
        <w:rPr>
          <w:iCs/>
          <w:i/>
        </w:rPr>
        <w:t xml:space="preserve">Robotics and Automation: Market Data and Trends in Germany</w:t>
      </w:r>
      <w:r>
        <w:t xml:space="preserve">. Frankfurt am Main: VDMA Association.</w:t>
      </w:r>
    </w:p>
    <w:p>
      <w:pPr>
        <w:pStyle w:val="BodyText"/>
      </w:pPr>
      <w:r>
        <w:t xml:space="preserve">Published by the VDMA, which has a significant presence in Frankfurt, this report offers specific data on the robotics market within Germany. It analyzes the demand for robotics engineers, highlighting a shortage of skilled professionals in the Rhine-Main region. The document is valuable for understanding salary expectations, career progression, and the specific types of robotics (e.g., collaborative robots vs. industrial arms) most in demand in Frankfurt. It provides empirical evidence of the growing need for automation in the region's logistics hubs, such as the Frankfurt Airport cargo facilities.</w:t>
      </w:r>
    </w:p>
    <w:p>
      <w:pPr>
        <w:pStyle w:val="BodyText"/>
      </w:pPr>
      <w:r>
        <w:t xml:space="preserve">Keywords: VDMA, Labor Market, Robotics Demand, Rhine-Main Region, Career Outlook</w:t>
      </w:r>
    </w:p>
    <w:p>
      <w:pPr>
        <w:pStyle w:val="BodyText"/>
      </w:pPr>
      <w:r>
        <w:t xml:space="preserve">Hesse Chamber of Commerce and Industry (IHK Hessen). (2023).</w:t>
      </w:r>
      <w:r>
        <w:t xml:space="preserve"> </w:t>
      </w:r>
      <w:r>
        <w:rPr>
          <w:iCs/>
          <w:i/>
        </w:rPr>
        <w:t xml:space="preserve">IT and Engineering Jobs in Frankfurt: Skills and Requirements</w:t>
      </w:r>
      <w:r>
        <w:t xml:space="preserve">. Frankfurt am Main: IHK Hessen.</w:t>
      </w:r>
    </w:p>
    <w:p>
      <w:pPr>
        <w:pStyle w:val="BodyText"/>
      </w:pPr>
      <w:r>
        <w:t xml:space="preserve">This local resource is indispensable for Robotics Engineers seeking employment in Frankfurt. The IHK Hessen provides detailed insights into the specific technical and soft skills required by local employers. It emphasizes the importance of bilingual capabilities (German and English) and familiarity with local business culture. The report also lists common certifications valued by Frankfurt-based tech firms and logistics companies. It serves as a practical guide for aligning one's professional profile with the expectations of the Frankfurt job market.</w:t>
      </w:r>
    </w:p>
    <w:p>
      <w:pPr>
        <w:pStyle w:val="BodyText"/>
      </w:pPr>
      <w:r>
        <w:t xml:space="preserve">Keywords: IHK Hessen, Job Market, Skills Gap, Local Employment, Frankfurt Tech Scene</w:t>
      </w:r>
    </w:p>
    <w:bookmarkEnd w:id="21"/>
    <w:bookmarkStart w:id="22" w:name="technical-applications-and-logistics"/>
    <w:p>
      <w:pPr>
        <w:pStyle w:val="Heading2"/>
      </w:pPr>
      <w:r>
        <w:t xml:space="preserve">Technical Applications and Logistics</w:t>
      </w:r>
    </w:p>
    <w:p>
      <w:pPr>
        <w:pStyle w:val="FirstParagraph"/>
      </w:pPr>
      <w:r>
        <w:t xml:space="preserve">Fraunhofer Institute for Material Flow and Logistics (IML). (2022).</w:t>
      </w:r>
      <w:r>
        <w:t xml:space="preserve"> </w:t>
      </w:r>
      <w:r>
        <w:rPr>
          <w:iCs/>
          <w:i/>
        </w:rPr>
        <w:t xml:space="preserve">Autonomous Mobile Robots in Urban Logistics: Case Studies from the Rhine-Main Area</w:t>
      </w:r>
      <w:r>
        <w:t xml:space="preserve">. Dortmund: Fraunhofer IML.</w:t>
      </w:r>
    </w:p>
    <w:p>
      <w:pPr>
        <w:pStyle w:val="BodyText"/>
      </w:pPr>
      <w:r>
        <w:t xml:space="preserve">While headquartered in Dortmund, the Fraunhofer IML conducts extensive research in the Frankfurt area due to its status as a logistics hub. This publication examines the deployment of Autonomous Mobile Robots (AMRs) in urban environments. For a Robotics Engineer in Frankfurt, this is highly relevant as the city is a testing ground for last-mile delivery robots and automated warehouse systems. The document provides technical case studies on navigation algorithms, sensor fusion, and human-robot interaction in dense urban settings, offering practical knowledge applicable to local projects.</w:t>
      </w:r>
    </w:p>
    <w:p>
      <w:pPr>
        <w:pStyle w:val="BodyText"/>
      </w:pPr>
      <w:r>
        <w:t xml:space="preserve">Keywords: AMRs, Urban Logistics, Fraunhofer, Rhine-Main, Autonomous Systems</w:t>
      </w:r>
    </w:p>
    <w:p>
      <w:pPr>
        <w:pStyle w:val="BodyText"/>
      </w:pPr>
      <w:r>
        <w:t xml:space="preserve">Goethe University Frankfurt. (2023).</w:t>
      </w:r>
      <w:r>
        <w:t xml:space="preserve"> </w:t>
      </w:r>
      <w:r>
        <w:rPr>
          <w:iCs/>
          <w:i/>
        </w:rPr>
        <w:t xml:space="preserve">Department of Computer Science: Research in Robotics and AI</w:t>
      </w:r>
      <w:r>
        <w:t xml:space="preserve">. Frankfurt am Main: Goethe University.</w:t>
      </w:r>
    </w:p>
    <w:p>
      <w:pPr>
        <w:pStyle w:val="BodyText"/>
      </w:pPr>
      <w:r>
        <w:t xml:space="preserve">This academic resource highlights the cutting-edge research being conducted in Frankfurt regarding robotics and artificial intelligence. It covers topics such as machine learning for robot control, computer vision, and human-robot collaboration. For a Robotics Engineer, staying updated with this research is vital for maintaining technical competitiveness. The document also outlines collaboration opportunities between academia and industry in Frankfurt, which can be leveraged for professional development and innovation in local robotics projects.</w:t>
      </w:r>
    </w:p>
    <w:p>
      <w:pPr>
        <w:pStyle w:val="BodyText"/>
      </w:pPr>
      <w:r>
        <w:t xml:space="preserve">Keywords: Academic Research, AI in Robotics, Goethe University, Innovation, Human-Robot Interaction</w:t>
      </w:r>
    </w:p>
    <w:bookmarkEnd w:id="22"/>
    <w:bookmarkStart w:id="23" w:name="professional-development-and-networking"/>
    <w:p>
      <w:pPr>
        <w:pStyle w:val="Heading2"/>
      </w:pPr>
      <w:r>
        <w:t xml:space="preserve">Professional Development and Networking</w:t>
      </w:r>
    </w:p>
    <w:p>
      <w:pPr>
        <w:pStyle w:val="FirstParagraph"/>
      </w:pPr>
      <w:r>
        <w:t xml:space="preserve">IEEE Frankfurt Section. (2023).</w:t>
      </w:r>
      <w:r>
        <w:t xml:space="preserve"> </w:t>
      </w:r>
      <w:r>
        <w:rPr>
          <w:iCs/>
          <w:i/>
        </w:rPr>
        <w:t xml:space="preserve">Annual Report: Robotics and Automation Society Activities</w:t>
      </w:r>
      <w:r>
        <w:t xml:space="preserve">. Frankfurt am Main: IEEE.</w:t>
      </w:r>
    </w:p>
    <w:p>
      <w:pPr>
        <w:pStyle w:val="BodyText"/>
      </w:pPr>
      <w:r>
        <w:t xml:space="preserve">The IEEE Frankfurt Section is a key professional network for engineers in the region. This annual report details the events, workshops, and conferences focused on robotics held in Frankfurt throughout the year. It is a valuable resource for Robotics Engineers looking to network with peers, learn about emerging technologies, and stay connected with the global robotics community while based in Germany. The report also highlights local initiatives and hackathons that foster innovation in the Frankfurt tech ecosystem.</w:t>
      </w:r>
    </w:p>
    <w:p>
      <w:pPr>
        <w:pStyle w:val="BodyText"/>
      </w:pPr>
      <w:r>
        <w:t xml:space="preserve">Keywords: IEEE, Professional Networking, Conferences, Frankfurt Tech Community, Continuous Learning</w:t>
      </w:r>
    </w:p>
    <w:p>
      <w:pPr>
        <w:pStyle w:val="BodyText"/>
      </w:pPr>
      <w:r>
        <w:t xml:space="preserve">German Association for Artificial Intelligence (GI). (2023).</w:t>
      </w:r>
      <w:r>
        <w:t xml:space="preserve"> </w:t>
      </w:r>
      <w:r>
        <w:rPr>
          <w:iCs/>
          <w:i/>
        </w:rPr>
        <w:t xml:space="preserve">Ethics in Robotics: Guidelines for Engineers in Germany</w:t>
      </w:r>
      <w:r>
        <w:t xml:space="preserve">. Berlin: GI.</w:t>
      </w:r>
    </w:p>
    <w:p>
      <w:pPr>
        <w:pStyle w:val="BodyText"/>
      </w:pPr>
      <w:r>
        <w:t xml:space="preserve">As robotics becomes more integrated into society, ethical considerations are paramount. This document provides guidelines for Robotics Engineers in Germany on ethical design, data privacy, and social impact. For professionals in Frankfurt, a city with a strong focus on finance and data, understanding these ethical frameworks is crucial. It addresses issues such as algorithmic bias, transparency, and accountability, which are increasingly important in the deployment of robotic systems in public and private sectors within Germany.</w:t>
      </w:r>
    </w:p>
    <w:p>
      <w:pPr>
        <w:pStyle w:val="BodyText"/>
      </w:pPr>
      <w:r>
        <w:t xml:space="preserve">Keywords: Ethics, AI Governance, GI Guidelines, Social Impact, Responsible Robotics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Frankfurt, Germany</dc:title>
  <dc:creator/>
  <dc:language>en</dc:language>
  <cp:keywords/>
  <dcterms:created xsi:type="dcterms:W3CDTF">2026-08-08T00:32:47Z</dcterms:created>
  <dcterms:modified xsi:type="dcterms:W3CDTF">2026-08-08T00:32:47Z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