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0" w:name="X26349ba22a98c9f699291c470ab687b3a2b6e11"/>
    <w:p>
      <w:pPr>
        <w:pStyle w:val="Heading1"/>
      </w:pPr>
      <w:r>
        <w:t xml:space="preserve">Annotated Bibliography: Robotics Engineering in Munich, Germany</w:t>
      </w:r>
    </w:p>
    <w:p>
      <w:pPr>
        <w:pStyle w:val="FirstParagraph"/>
      </w:pPr>
      <w:r>
        <w:t xml:space="preserve">A curated collection of resources for professionals and students entering the robotics sector in Bavaria's technological hub.</w:t>
      </w:r>
    </w:p>
    <w:bookmarkEnd w:id="20"/>
    <w:bookmarkStart w:id="21" w:name="introduction"/>
    <w:p>
      <w:pPr>
        <w:pStyle w:val="Heading2"/>
      </w:pPr>
      <w:r>
        <w:t xml:space="preserve">Introduction</w:t>
      </w:r>
    </w:p>
    <w:p>
      <w:pPr>
        <w:pStyle w:val="FirstParagraph"/>
      </w:pPr>
      <w:r>
        <w:t xml:space="preserve">Munich, Germany, has established itself as a premier global destination for Robotics Engineers. Often referred to as the "Silicon Valley of Europe," the city hosts a dense concentration of automotive giants, specialized robotics startups, and world-class research institutions. For a Robotics Engineer, Munich offers a unique ecosystem where theoretical research from institutions like the Technical University of Munich (TUM) and the Max Planck Institute seamlessly integrates with industrial application in companies like BMW, Audi, and Siemens.</w:t>
      </w:r>
    </w:p>
    <w:p>
      <w:pPr>
        <w:pStyle w:val="BodyText"/>
      </w:pPr>
      <w:r>
        <w:t xml:space="preserve">This annotated bibliography compiles essential resources regarding the technical landscape, labor market regulations, and cultural integration necessary for a Robotics Engineer operating in Munich. The selected texts cover automation standards, the German labor market, and the specific technological demands of the Bavarian industry.</w:t>
      </w:r>
    </w:p>
    <w:bookmarkEnd w:id="21"/>
    <w:bookmarkStart w:id="25" w:name="technical-and-industrial-landscape"/>
    <w:p>
      <w:pPr>
        <w:pStyle w:val="Heading2"/>
      </w:pPr>
      <w:r>
        <w:t xml:space="preserve">Technical and Industrial Landscape</w:t>
      </w:r>
    </w:p>
    <w:bookmarkStart w:id="22" w:name="Xd6172228ed5ec10a27ba27d7e96e8b77f7248b0"/>
    <w:p>
      <w:pPr>
        <w:pStyle w:val="Heading3"/>
      </w:pPr>
      <w:r>
        <w:t xml:space="preserve">1. The Role of Industry 4.0 in Munich's Manufacturing Sector</w:t>
      </w:r>
    </w:p>
    <w:p>
      <w:pPr>
        <w:pStyle w:val="FirstParagraph"/>
      </w:pPr>
      <w:r>
        <w:t xml:space="preserve">Kagermann, H., Wahlster, W., &amp; Helbig, J. (2013). Recommendations for implementing the strategic initiative INDUSTRIE 4.0. Acatech.</w:t>
      </w:r>
    </w:p>
    <w:p>
      <w:pPr>
        <w:pStyle w:val="BodyText"/>
      </w:pPr>
      <w:r>
        <w:t xml:space="preserve">This foundational document outlines the strategic framework for the digitalization of manufacturing in Germany. For a Robotics Engineer in Munich, this text is critical as it defines the standards for "Cyber-Physical Systems" (CPS). Munich is the epicenter of Industry 4.0 implementation, particularly within the automotive supply chain. The report details how robotics must integrate with IoT (Internet of Things) and cloud computing. Understanding these recommendations is mandatory for engineers working in Munich's smart factories, as it dictates the interoperability protocols and data security standards required by local employers.</w:t>
      </w:r>
    </w:p>
    <w:bookmarkEnd w:id="22"/>
    <w:bookmarkStart w:id="23" w:name="Xa0b5cad602d1f8a668e03fefd0be361b6b9a022"/>
    <w:p>
      <w:pPr>
        <w:pStyle w:val="Heading3"/>
      </w:pPr>
      <w:r>
        <w:t xml:space="preserve">2. Autonomous Systems and the Max Planck Institute</w:t>
      </w:r>
    </w:p>
    <w:p>
      <w:pPr>
        <w:pStyle w:val="FirstParagraph"/>
      </w:pPr>
      <w:r>
        <w:t xml:space="preserve">Asfour, T., et al. (2019). "Humanoid Robotics and Cognitive Systems." Max Planck Institute for Intelligent Systems.</w:t>
      </w:r>
    </w:p>
    <w:p>
      <w:pPr>
        <w:pStyle w:val="BodyText"/>
      </w:pPr>
      <w:r>
        <w:t xml:space="preserve">Munich is home to the Max Planck Institute for Intelligent Systems, a leading research hub for humanoid robotics and cognitive systems. This publication provides insight into the cutting-edge research occurring in the city, focusing on perception, learning, and control. For a Robotics Engineer, this resource highlights the high level of academic rigor expected in Munich's R&amp;D sector. It demonstrates the city's focus on advanced AI integration within robotic hardware, distinguishing the Munich market from regions focused solely on repetitive industrial automation.</w:t>
      </w:r>
    </w:p>
    <w:bookmarkEnd w:id="23"/>
    <w:bookmarkStart w:id="24" w:name="safety-standards-in-german-robotics"/>
    <w:p>
      <w:pPr>
        <w:pStyle w:val="Heading3"/>
      </w:pPr>
      <w:r>
        <w:t xml:space="preserve">3. Safety Standards in German Robotics</w:t>
      </w:r>
    </w:p>
    <w:p>
      <w:pPr>
        <w:pStyle w:val="FirstParagraph"/>
      </w:pPr>
      <w:r>
        <w:t xml:space="preserve">DIN EN ISO 10218-1:2011. "Robots and robotic devices — Safety requirements for industrial robots — Part 1: Robots."</w:t>
      </w:r>
    </w:p>
    <w:p>
      <w:pPr>
        <w:pStyle w:val="BodyText"/>
      </w:pPr>
      <w:r>
        <w:t xml:space="preserve">Germany is renowned for its strict adherence to safety regulations. This DIN (Deutsches Institut für Normung) standard is the legal baseline for robotics engineering in Munich. Any engineer designing or deploying robotic systems in Bavarian factories must be intimately familiar with these requirements. The document covers risk assessment, safety distances, and emergency stop mechanisms. Ignorance of these standards is not an option in the German market; compliance is a primary hiring criterion for Robotics Engineers in Munich's automotive and logistics sectors.</w:t>
      </w:r>
    </w:p>
    <w:bookmarkEnd w:id="24"/>
    <w:bookmarkEnd w:id="25"/>
    <w:bookmarkStart w:id="28" w:name="X627467b29e31aafd18d7adae255e076449a32a1"/>
    <w:p>
      <w:pPr>
        <w:pStyle w:val="Heading2"/>
      </w:pPr>
      <w:r>
        <w:t xml:space="preserve">Professional Development and Labor Market</w:t>
      </w:r>
    </w:p>
    <w:bookmarkStart w:id="26" w:name="the-german-engineering-labor-market"/>
    <w:p>
      <w:pPr>
        <w:pStyle w:val="Heading3"/>
      </w:pPr>
      <w:r>
        <w:t xml:space="preserve">4. The German Engineering Labor Market</w:t>
      </w:r>
    </w:p>
    <w:p>
      <w:pPr>
        <w:pStyle w:val="FirstParagraph"/>
      </w:pPr>
      <w:r>
        <w:t xml:space="preserve">VDI (Association of German Engineers). (2023). "Engineering in Germany: Facts and Figures."</w:t>
      </w:r>
    </w:p>
    <w:p>
      <w:pPr>
        <w:pStyle w:val="BodyText"/>
      </w:pPr>
      <w:r>
        <w:t xml:space="preserve">The VDI is the most influential professional association for engineers in Germany. This report provides data on salary expectations, job availability, and skill shortages. For a Robotics Engineer targeting Munich, this resource is invaluable for understanding the competitive landscape. It highlights the high demand for specialists in mechatronics and embedded systems in Bavaria. Furthermore, it offers guidance on the recognition of foreign engineering degrees, a crucial step for international professionals seeking to work in Munich's regulated engineering environment.</w:t>
      </w:r>
    </w:p>
    <w:bookmarkEnd w:id="26"/>
    <w:bookmarkStart w:id="27" w:name="dual-education-and-vocational-training"/>
    <w:p>
      <w:pPr>
        <w:pStyle w:val="Heading3"/>
      </w:pPr>
      <w:r>
        <w:t xml:space="preserve">5. Dual Education and Vocational Training</w:t>
      </w:r>
    </w:p>
    <w:p>
      <w:pPr>
        <w:pStyle w:val="FirstParagraph"/>
      </w:pPr>
      <w:r>
        <w:t xml:space="preserve">BMBF (Federal Ministry of Education and Research). (2022). "The Dual System of Vocational Training in Germany."</w:t>
      </w:r>
    </w:p>
    <w:p>
      <w:pPr>
        <w:pStyle w:val="BodyText"/>
      </w:pPr>
      <w:r>
        <w:t xml:space="preserve">While many Robotics Engineers hold university degrees, the German "Dual System" is a unique aspect of the local workforce. This document explains how theoretical education combines with practical apprenticeship. For engineers working in Munich, understanding this system is important for team dynamics and project management. Many technicians on the factory floor in Munich have undergone this rigorous training. Recognizing the value of this vocational background fosters better collaboration between high-level R&amp;D engineers and implementation teams in German companies.</w:t>
      </w:r>
    </w:p>
    <w:bookmarkEnd w:id="27"/>
    <w:bookmarkEnd w:id="28"/>
    <w:bookmarkStart w:id="32" w:name="living-and-working-in-munich"/>
    <w:p>
      <w:pPr>
        <w:pStyle w:val="Heading2"/>
      </w:pPr>
      <w:r>
        <w:t xml:space="preserve">Living and Working in Munich</w:t>
      </w:r>
    </w:p>
    <w:bookmarkStart w:id="29" w:name="relocation-guide-for-skilled-workers"/>
    <w:p>
      <w:pPr>
        <w:pStyle w:val="Heading3"/>
      </w:pPr>
      <w:r>
        <w:t xml:space="preserve">6. Relocation Guide for Skilled Workers</w:t>
      </w:r>
    </w:p>
    <w:p>
      <w:pPr>
        <w:pStyle w:val="FirstParagraph"/>
      </w:pPr>
      <w:r>
        <w:t xml:space="preserve">Make it in Germany. (2023). "Munich: A Guide for Skilled Professionals."</w:t>
      </w:r>
    </w:p>
    <w:p>
      <w:pPr>
        <w:pStyle w:val="BodyText"/>
      </w:pPr>
      <w:r>
        <w:t xml:space="preserve">"Make it in Germany" is the official portal for skilled workers. This specific guide addresses the logistical challenges of moving to Munich. It covers visa requirements (such as the EU Blue Card), housing markets, and tax implications. Munich has a notoriously high cost of living and a tight housing market. This resource provides realistic expectations and practical advice for Robotics Engineers planning to relocate, ensuring they can navigate the administrative bureaucracy efficiently to focus on their technical careers.</w:t>
      </w:r>
    </w:p>
    <w:bookmarkEnd w:id="29"/>
    <w:bookmarkStart w:id="30" w:name="language-and-cultural-integration"/>
    <w:p>
      <w:pPr>
        <w:pStyle w:val="Heading3"/>
      </w:pPr>
      <w:r>
        <w:t xml:space="preserve">7. Language and Cultural Integration</w:t>
      </w:r>
    </w:p>
    <w:p>
      <w:pPr>
        <w:pStyle w:val="FirstParagraph"/>
      </w:pPr>
      <w:r>
        <w:t xml:space="preserve">Goethe-Institut. (2021). "German for Professionals: Technical and Business Contexts."</w:t>
      </w:r>
    </w:p>
    <w:p>
      <w:pPr>
        <w:pStyle w:val="BodyText"/>
      </w:pPr>
      <w:r>
        <w:t xml:space="preserve">While many tech companies in Munich operate in English, proficiency in German is often a requirement for long-term career advancement and integration into local teams. This resource focuses on technical German vocabulary and business etiquette. For a Robotics Engineer, understanding German technical documentation and communicating effectively with local stakeholders is essential. The guide helps bridge the cultural gap, emphasizing the direct communication style and precision valued in German engineering culture.</w:t>
      </w:r>
    </w:p>
    <w:bookmarkEnd w:id="30"/>
    <w:bookmarkStart w:id="31" w:name="munichs-startup-ecosystem"/>
    <w:p>
      <w:pPr>
        <w:pStyle w:val="Heading3"/>
      </w:pPr>
      <w:r>
        <w:t xml:space="preserve">8. Munich's Startup Ecosystem</w:t>
      </w:r>
    </w:p>
    <w:p>
      <w:pPr>
        <w:pStyle w:val="FirstParagraph"/>
      </w:pPr>
      <w:r>
        <w:t xml:space="preserve">Startup Munich. (2023). "The State of Robotics and AI Startups in Bavaria."</w:t>
      </w:r>
    </w:p>
    <w:p>
      <w:pPr>
        <w:pStyle w:val="BodyText"/>
      </w:pPr>
      <w:r>
        <w:t xml:space="preserve">Munich is not only home to large corporations but also a thriving startup scene. This report analyzes the growth of robotics startups in the region, supported by local incubators and venture capital. For a Robotics Engineer considering entrepreneurship or joining a smaller, agile firm, this document provides a roadmap of the local ecosystem. It highlights key networking events, funding opportunities, and the collaborative spirit between startups and established industry players in Munich.</w:t>
      </w:r>
    </w:p>
    <w:bookmarkEnd w:id="31"/>
    <w:bookmarkEnd w:id="32"/>
    <w:bookmarkStart w:id="33" w:name="conclusion"/>
    <w:p>
      <w:pPr>
        <w:pStyle w:val="Heading2"/>
      </w:pPr>
      <w:r>
        <w:t xml:space="preserve">Conclusion</w:t>
      </w:r>
    </w:p>
    <w:p>
      <w:pPr>
        <w:pStyle w:val="FirstParagraph"/>
      </w:pPr>
      <w:r>
        <w:t xml:space="preserve">The resources compiled in this annotated bibliography provide a comprehensive overview of the landscape for a Robotics Engineer in Munich, Germany. From the technical mandates of Industry 4.0 and DIN safety standards to the practicalities of the labor market and cultural integration, these texts offer a roadmap for success. Munich represents a unique convergence of academic excellence and industrial power, making it an ideal location for robotics professionals who are prepared to engage with its rigorous standards and dynamic environment.</w:t>
      </w:r>
    </w:p>
    <w:bookmarkEnd w:id="33"/>
    <w:p>
      <w:pPr>
        <w:pStyle w:val="BodyText"/>
      </w:pPr>
      <w:r>
        <w:t xml:space="preserve">© 2023 Annotated Bibliography for Robotics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Munich, Germany</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