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Accra,</w:t>
      </w:r>
      <w:r>
        <w:t xml:space="preserve"> </w:t>
      </w:r>
      <w:r>
        <w:t xml:space="preserve">Ghana</w:t>
      </w:r>
    </w:p>
    <w:bookmarkStart w:id="23" w:name="X8fd8537bf5bdcf9110bc69d8daf71916bcfe6b3"/>
    <w:p>
      <w:pPr>
        <w:pStyle w:val="Heading1"/>
      </w:pPr>
      <w:r>
        <w:t xml:space="preserve">Annotated Bibliography: Robotics Engineering in Accra, Ghana</w:t>
      </w:r>
    </w:p>
    <w:p>
      <w:pPr>
        <w:pStyle w:val="FirstParagraph"/>
      </w:pPr>
      <w:r>
        <w:t xml:space="preserve">The following annotated bibliography compiles essential resources regarding the role of the Robotics Engineer within the specific socio-economic and technological context of Accra, Ghana. This document serves as a foundational guide for understanding the intersection of advanced automation, local infrastructure challenges, and the burgeoning tech ecosystem in West Africa. The selected sources address educational frameworks, agricultural automation, healthcare robotics, and the policy environment necessary for a Robotics Engineer to operate effectively in Accra.</w:t>
      </w:r>
    </w:p>
    <w:bookmarkStart w:id="20" w:name="introduction"/>
    <w:p>
      <w:pPr>
        <w:pStyle w:val="Heading2"/>
      </w:pPr>
      <w:r>
        <w:t xml:space="preserve">Introduction</w:t>
      </w:r>
    </w:p>
    <w:p>
      <w:pPr>
        <w:pStyle w:val="FirstParagraph"/>
      </w:pPr>
      <w:r>
        <w:t xml:space="preserve">As Accra solidifies its position as a technology hub in West Africa, the demand for specialized engineering roles is evolving. The Robotics Engineer in Ghana is not merely an implementer of existing technology but a critical innovator tasked with adapting global solutions to local realities. This bibliography explores literature that defines the scope of this profession, highlighting the unique opportunities in agriculture and healthcare, while acknowledging the infrastructural constraints such as power reliability and connectivity that define the engineering landscape in Accra.</w:t>
      </w:r>
    </w:p>
    <w:bookmarkEnd w:id="20"/>
    <w:bookmarkStart w:id="21" w:name="references"/>
    <w:p>
      <w:pPr>
        <w:pStyle w:val="Heading2"/>
      </w:pPr>
      <w:r>
        <w:t xml:space="preserve">References</w:t>
      </w:r>
    </w:p>
    <w:p>
      <w:pPr>
        <w:pStyle w:val="FirstParagraph"/>
      </w:pPr>
      <w:r>
        <w:t xml:space="preserve">Agyemang, K., &amp; Mensah, J. (2022).</w:t>
      </w:r>
      <w:r>
        <w:t xml:space="preserve"> </w:t>
      </w:r>
      <w:r>
        <w:rPr>
          <w:iCs/>
          <w:i/>
        </w:rPr>
        <w:t xml:space="preserve">STEM Education and the Future of Automation in West Africa</w:t>
      </w:r>
      <w:r>
        <w:t xml:space="preserve">. Accra: University of Ghana Press.</w:t>
      </w:r>
    </w:p>
    <w:p>
      <w:pPr>
        <w:pStyle w:val="BodyText"/>
      </w:pPr>
      <w:r>
        <w:t xml:space="preserve">This seminal text provides a comprehensive overview of the educational pipeline required to produce competent Robotics Engineers in Ghana. Agyemang and Mensah analyze the current curriculum at major institutions in Accra, such as the Kwame Nkrumah University of Science and Technology (KNUST) and the University of Ghana, identifying gaps in practical robotics training. The authors argue that for Accra to become a regional leader in automation, the Robotics Engineer must be trained not only in mechanical design and coding but also in systems integration that accounts for local supply chain limitations. This source is vital for understanding the academic background necessary for professionals entering the field in Ghana.</w:t>
      </w:r>
    </w:p>
    <w:p>
      <w:pPr>
        <w:pStyle w:val="BodyText"/>
      </w:pPr>
      <w:r>
        <w:t xml:space="preserve">Boateng, E. (2023).</w:t>
      </w:r>
      <w:r>
        <w:t xml:space="preserve"> </w:t>
      </w:r>
      <w:r>
        <w:rPr>
          <w:iCs/>
          <w:i/>
        </w:rPr>
        <w:t xml:space="preserve">Agri-Tech Innovations: Robotics for Sustainable Farming in Ghana</w:t>
      </w:r>
      <w:r>
        <w:t xml:space="preserve">. Journal of African Agricultural Technology, 15(2), 45-62.</w:t>
      </w:r>
    </w:p>
    <w:p>
      <w:pPr>
        <w:pStyle w:val="BodyText"/>
      </w:pPr>
      <w:r>
        <w:t xml:space="preserve">Boateng’s research focuses on the application of robotics in Ghana’s agricultural sector, which remains the backbone of the economy. The article details case studies of autonomous drones and soil-sensing robots deployed in the Greater Accra Region to optimize crop yields. For the Robotics Engineer in Accra, this document is crucial as it outlines the specific environmental challenges—such as humidity and dust—that require ruggedized hardware designs. It highlights how local engineers are modifying global agricultural robotics to suit smallholder farms, demonstrating the practical, problem-solving nature of the profession in Ghana.</w:t>
      </w:r>
    </w:p>
    <w:p>
      <w:pPr>
        <w:pStyle w:val="BodyText"/>
      </w:pPr>
      <w:r>
        <w:t xml:space="preserve">Ghana Standards Authority. (2021).</w:t>
      </w:r>
      <w:r>
        <w:t xml:space="preserve"> </w:t>
      </w:r>
      <w:r>
        <w:rPr>
          <w:iCs/>
          <w:i/>
        </w:rPr>
        <w:t xml:space="preserve">National Policy on Artificial Intelligence and Robotics</w:t>
      </w:r>
      <w:r>
        <w:t xml:space="preserve">. Accra: Government of Ghana.</w:t>
      </w:r>
    </w:p>
    <w:p>
      <w:pPr>
        <w:pStyle w:val="BodyText"/>
      </w:pPr>
      <w:r>
        <w:t xml:space="preserve">This official government document outlines the regulatory framework governing the deployment of robotic systems in Ghana. It addresses safety standards, ethical considerations, and data privacy laws that a Robotics Engineer must adhere to when designing systems for public use in Accra. The policy emphasizes the need for local capacity building, encouraging engineers to develop indigenous solutions rather than relying solely on imported technology. This source is essential for understanding the legal and ethical landscape in which robotics professionals operate within the country.</w:t>
      </w:r>
    </w:p>
    <w:p>
      <w:pPr>
        <w:pStyle w:val="BodyText"/>
      </w:pPr>
      <w:r>
        <w:t xml:space="preserve">Mensah, S., &amp; Osei, P. (2020).</w:t>
      </w:r>
      <w:r>
        <w:t xml:space="preserve"> </w:t>
      </w:r>
      <w:r>
        <w:rPr>
          <w:iCs/>
          <w:i/>
        </w:rPr>
        <w:t xml:space="preserve">Healthcare Robotics in Low-Resource Settings: Lessons from Accra</w:t>
      </w:r>
      <w:r>
        <w:t xml:space="preserve">. International Journal of Medical Engineering, 8(4), 112-125.</w:t>
      </w:r>
    </w:p>
    <w:p>
      <w:pPr>
        <w:pStyle w:val="BodyText"/>
      </w:pPr>
      <w:r>
        <w:t xml:space="preserve">Mensah and Osei explore the potential of robotics to address healthcare shortages in Ghana. The paper discusses the development of tele-operated surgical assistants and automated diagnostic tools tailored for hospitals in Accra. It highlights the critical role of the Robotics Engineer in creating cost-effective, low-maintenance medical devices that can function despite intermittent power supply issues. This resource is particularly relevant for engineers interested in the medical technology sector, offering insights into how robotics can improve patient outcomes in developing economies.</w:t>
      </w:r>
    </w:p>
    <w:p>
      <w:pPr>
        <w:pStyle w:val="BodyText"/>
      </w:pPr>
      <w:r>
        <w:t xml:space="preserve">Nkrumah, A. (2023).</w:t>
      </w:r>
      <w:r>
        <w:t xml:space="preserve"> </w:t>
      </w:r>
      <w:r>
        <w:rPr>
          <w:iCs/>
          <w:i/>
        </w:rPr>
        <w:t xml:space="preserve">Powering Innovation: Energy Challenges for Robotics in Ghana</w:t>
      </w:r>
      <w:r>
        <w:t xml:space="preserve">. Accra Tech Review, 10(1), 22-35.</w:t>
      </w:r>
    </w:p>
    <w:p>
      <w:pPr>
        <w:pStyle w:val="BodyText"/>
      </w:pPr>
      <w:r>
        <w:t xml:space="preserve">Nkrumah’s article addresses a fundamental constraint for Robotics Engineers in Accra: energy reliability. The text analyzes the impact of power fluctuations on robotic systems and proposes hybrid power solutions, including solar integration, for autonomous machines. This source is indispensable for any engineer designing hardware for the Ghanaian market, as it provides technical strategies for ensuring system resilience. It underscores the necessity of interdisciplinary knowledge, combining robotics with renewable energy engineering to create viable solutions in Accra.</w:t>
      </w:r>
    </w:p>
    <w:p>
      <w:pPr>
        <w:pStyle w:val="BodyText"/>
      </w:pPr>
      <w:r>
        <w:t xml:space="preserve">Owusu, F. (2022).</w:t>
      </w:r>
      <w:r>
        <w:t xml:space="preserve"> </w:t>
      </w:r>
      <w:r>
        <w:rPr>
          <w:iCs/>
          <w:i/>
        </w:rPr>
        <w:t xml:space="preserve">The Role of Robotics in Urban Logistics: A Case Study of Accra’s Traffic Systems</w:t>
      </w:r>
      <w:r>
        <w:t xml:space="preserve">. Journal of Urban Mobility, 12(3), 78-90.</w:t>
      </w:r>
    </w:p>
    <w:p>
      <w:pPr>
        <w:pStyle w:val="BodyText"/>
      </w:pPr>
      <w:r>
        <w:t xml:space="preserve">This study examines the potential for autonomous delivery robots and smart traffic management systems to alleviate congestion in Accra. Owusu evaluates the feasibility of deploying robotics in the city’s complex urban environment, considering factors such as road infrastructure and pedestrian density. For the Robotics Engineer, this document offers valuable data on urban planning and logistics, illustrating how automation can be integrated into smart city initiatives. It highlights the growing demand for engineers who can design navigation algorithms capable of handling the dynamic and often unstructured environments of Accra’s streets.</w:t>
      </w:r>
    </w:p>
    <w:p>
      <w:pPr>
        <w:pStyle w:val="BodyText"/>
      </w:pPr>
      <w:r>
        <w:t xml:space="preserve">Sarpong, D., &amp; Adjei, M. (2021).</w:t>
      </w:r>
      <w:r>
        <w:t xml:space="preserve"> </w:t>
      </w:r>
      <w:r>
        <w:rPr>
          <w:iCs/>
          <w:i/>
        </w:rPr>
        <w:t xml:space="preserve">Entrepreneurship in Robotics: Building Startups in Accra’s Tech Ecosystem</w:t>
      </w:r>
      <w:r>
        <w:t xml:space="preserve">. African Innovation Journal, 5(2), 33-48.</w:t>
      </w:r>
    </w:p>
    <w:p>
      <w:pPr>
        <w:pStyle w:val="BodyText"/>
      </w:pPr>
      <w:r>
        <w:t xml:space="preserve">Sarpong and Adjei provide an overview of the startup ecosystem in Accra, focusing on robotics and automation ventures. The article discusses funding opportunities, incubators, and mentorship programs available to aspiring Robotics Engineers who wish to commercialize their innovations. It emphasizes the importance of collaboration between academia, industry, and government to foster a thriving robotics sector. This source is essential for engineers looking to transition from technical roles to entrepreneurial leadership, offering practical advice on navigating the business landscape in Ghana.</w:t>
      </w:r>
    </w:p>
    <w:p>
      <w:pPr>
        <w:pStyle w:val="BodyText"/>
      </w:pPr>
      <w:r>
        <w:t xml:space="preserve">World Bank. (2023).</w:t>
      </w:r>
      <w:r>
        <w:t xml:space="preserve"> </w:t>
      </w:r>
      <w:r>
        <w:rPr>
          <w:iCs/>
          <w:i/>
        </w:rPr>
        <w:t xml:space="preserve">Ghana Digital Economy Diagnostic: Opportunities for Automation and Robotics</w:t>
      </w:r>
      <w:r>
        <w:t xml:space="preserve">. Washington, DC: World Bank Group.</w:t>
      </w:r>
    </w:p>
    <w:p>
      <w:pPr>
        <w:pStyle w:val="BodyText"/>
      </w:pPr>
      <w:r>
        <w:t xml:space="preserve">This comprehensive report by the World Bank assesses Ghana’s digital infrastructure and its readiness for advanced technologies like robotics. It identifies key sectors where automation can drive economic growth, including manufacturing, agriculture, and services. The report provides macroeconomic context for the Robotics Engineer in Accra, highlighting the national priorities and investment trends that will shape the industry. It serves as a strategic resource for understanding the broader economic forces influencing the demand for robotics expertise in Ghana.</w:t>
      </w:r>
    </w:p>
    <w:bookmarkEnd w:id="21"/>
    <w:bookmarkStart w:id="22" w:name="conclusion"/>
    <w:p>
      <w:pPr>
        <w:pStyle w:val="Heading2"/>
      </w:pPr>
      <w:r>
        <w:t xml:space="preserve">Conclusion</w:t>
      </w:r>
    </w:p>
    <w:p>
      <w:pPr>
        <w:pStyle w:val="FirstParagraph"/>
      </w:pPr>
      <w:r>
        <w:t xml:space="preserve">The annotated bibliography presented above illustrates that the role of the Robotics Engineer in Accra, Ghana, is multifaceted and deeply contextual. It requires a blend of technical expertise, adaptability to local constraints, and an understanding of national policy and economic goals. As Ghana continues to embrace digital transformation, the contributions of robotics professionals will be pivotal in driving innovation across agriculture, healthcare, logistics, and urban development. These resources collectively provide a roadmap for engineers, policymakers, and educators committed to advancing the robotics industry in Accra.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Accra, Ghana</dc:title>
  <dc:creator/>
  <dc:language>en</dc:language>
  <cp:keywords/>
  <dcterms:created xsi:type="dcterms:W3CDTF">2026-08-07T18:51:42Z</dcterms:created>
  <dcterms:modified xsi:type="dcterms:W3CDTF">2026-08-07T18:51:42Z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