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1" w:name="X1786fe641198e541c9678996f56a094865b09af"/>
    <w:p>
      <w:pPr>
        <w:pStyle w:val="Heading1"/>
      </w:pPr>
      <w:r>
        <w:t xml:space="preserve">Annotated Bibliography: The Role of the Robotics Engineer in Indonesia Jakarta</w:t>
      </w:r>
    </w:p>
    <w:p>
      <w:pPr>
        <w:pStyle w:val="FirstParagraph"/>
      </w:pPr>
      <w:r>
        <w:t xml:space="preserve">The following annotated bibliography compiles key resources regarding the emerging field of robotics engineering within the specific context of Jakarta, Indonesia. As the capital city and economic hub of the archipelago, Jakarta is rapidly transforming into a center for technological innovation. This collection highlights the intersection of global robotics trends and local Indonesian challenges, focusing on urban mobility, industrial automation, and educational infrastructure. These sources are essential for understanding how a Robotics Engineer operates within the unique regulatory, cultural, and infrastructural landscape of Jakarta.</w:t>
      </w:r>
    </w:p>
    <w:bookmarkStart w:id="20" w:name="references"/>
    <w:p>
      <w:pPr>
        <w:pStyle w:val="Heading2"/>
      </w:pPr>
      <w:r>
        <w:t xml:space="preserve">References</w:t>
      </w:r>
    </w:p>
    <w:p>
      <w:pPr>
        <w:pStyle w:val="FirstParagraph"/>
      </w:pPr>
      <w:r>
        <w:t xml:space="preserve">Badan Pusat Statistik (BPS). (2023).</w:t>
      </w:r>
      <w:r>
        <w:t xml:space="preserve"> </w:t>
      </w:r>
      <w:r>
        <w:rPr>
          <w:iCs/>
          <w:i/>
        </w:rPr>
        <w:t xml:space="preserve">Statistik Industri Manufaktur di DKI Jakarta: Transformasi Digital dan Otomasi</w:t>
      </w:r>
      <w:r>
        <w:t xml:space="preserve">. Jakarta: Badan Pusat Statistik.</w:t>
      </w:r>
    </w:p>
    <w:p>
      <w:pPr>
        <w:pStyle w:val="BodyText"/>
      </w:pPr>
      <w:r>
        <w:t xml:space="preserve">This government report provides critical data on the manufacturing sector in Jakarta, specifically analyzing the shift toward Industry 4.0. For a Robotics Engineer in Jakarta, this document is vital as it outlines the current demand for automation in local factories. The report details how Jakarta-based industries are integrating robotic arms and automated guided vehicles (AGVs) to improve efficiency. It highlights the gap between available technical skills and industry needs, suggesting that engineers must possess not only mechanical expertise but also knowledge of local labor regulations and safety standards. This source is foundational for understanding the economic drivers pushing robotics adoption in the city.</w:t>
      </w:r>
    </w:p>
    <w:p>
      <w:pPr>
        <w:pStyle w:val="BodyText"/>
      </w:pPr>
      <w:r>
        <w:t xml:space="preserve">Pratama, A., &amp; Wijaya, S. (2022). "Urban Mobility Solutions: The Feasibility of Autonomous Delivery Robots in Jakarta's Traffic Conditions."</w:t>
      </w:r>
      <w:r>
        <w:t xml:space="preserve"> </w:t>
      </w:r>
      <w:r>
        <w:rPr>
          <w:iCs/>
          <w:i/>
        </w:rPr>
        <w:t xml:space="preserve">Journal of Indonesian Technology and Society</w:t>
      </w:r>
      <w:r>
        <w:t xml:space="preserve">, 15(2), 45-62.</w:t>
      </w:r>
    </w:p>
    <w:p>
      <w:pPr>
        <w:pStyle w:val="BodyText"/>
      </w:pPr>
      <w:r>
        <w:t xml:space="preserve">This academic article addresses a unique challenge for Robotics Engineers working in Jakarta: the chaotic and dense urban environment. The authors evaluate the technical requirements for deploying autonomous delivery robots on Jakarta's sidewalks and roads. The study emphasizes the need for advanced sensor fusion and AI algorithms capable of navigating unpredictable pedestrian behavior and informal street vendors. This resource is highly relevant for engineers designing logistics solutions, as it provides empirical data on traffic patterns and infrastructure limitations specific to the capital city. It argues that successful robotics deployment in Jakarta requires a localized approach rather than importing solutions designed for Western cities.</w:t>
      </w:r>
    </w:p>
    <w:p>
      <w:pPr>
        <w:pStyle w:val="BodyText"/>
      </w:pPr>
      <w:r>
        <w:t xml:space="preserve">Kementerian Perindustrian RI. (2021).</w:t>
      </w:r>
      <w:r>
        <w:t xml:space="preserve"> </w:t>
      </w:r>
      <w:r>
        <w:rPr>
          <w:iCs/>
          <w:i/>
        </w:rPr>
        <w:t xml:space="preserve">Roadmap Industri Robotika Indonesia 2020-2024</w:t>
      </w:r>
      <w:r>
        <w:t xml:space="preserve">. Jakarta: Kementerian Perindustrian.</w:t>
      </w:r>
    </w:p>
    <w:p>
      <w:pPr>
        <w:pStyle w:val="BodyText"/>
      </w:pPr>
      <w:r>
        <w:t xml:space="preserve">This official roadmap from the Ministry of Industry outlines the national strategy for robotics development, with a significant focus on Jakarta as the primary hub for research and development. The document details government incentives for startups and corporations investing in robotics. For a Robotics Engineer, this source is crucial for understanding the regulatory framework and funding opportunities available in Indonesia. It highlights key areas of focus, including agricultural robotics and smart manufacturing, and emphasizes the importance of localizing production to reduce dependency on imports. This policy document serves as a guide for career planning and project alignment with national goals.</w:t>
      </w:r>
    </w:p>
    <w:p>
      <w:pPr>
        <w:pStyle w:val="BodyText"/>
      </w:pPr>
      <w:r>
        <w:t xml:space="preserve">Sari, D. (2023). "Bridging the Skills Gap: Robotics Education in Jakarta's Universities and Vocational Schools."</w:t>
      </w:r>
      <w:r>
        <w:t xml:space="preserve"> </w:t>
      </w:r>
      <w:r>
        <w:rPr>
          <w:iCs/>
          <w:i/>
        </w:rPr>
        <w:t xml:space="preserve">Asian Journal of Engineering Education</w:t>
      </w:r>
      <w:r>
        <w:t xml:space="preserve">, 8(1), 112-125.</w:t>
      </w:r>
    </w:p>
    <w:p>
      <w:pPr>
        <w:pStyle w:val="BodyText"/>
      </w:pPr>
      <w:r>
        <w:t xml:space="preserve">This paper examines the current state of robotics education in Jakarta, focusing on institutions such as the Institut Teknologi Bandung (ITB) Jakarta campus and Universitas Indonesia. The author identifies a growing number of students interested in robotics but notes a shortage of practical, hands-on training facilities. For a Robotics Engineer, this resource is valuable for understanding the talent pool available in the city. It suggests that engineers in Jakarta often need to take on mentorship roles or develop internal training programs. The article also discusses the rise of coding bootcamps in Jakarta that are beginning to offer specialized robotics modules, indicating a shifting landscape in workforce development.</w:t>
      </w:r>
    </w:p>
    <w:p>
      <w:pPr>
        <w:pStyle w:val="BodyText"/>
      </w:pPr>
      <w:r>
        <w:t xml:space="preserve">Jakarta Smart City Agency. (2022).</w:t>
      </w:r>
      <w:r>
        <w:t xml:space="preserve"> </w:t>
      </w:r>
      <w:r>
        <w:rPr>
          <w:iCs/>
          <w:i/>
        </w:rPr>
        <w:t xml:space="preserve">Implementation of IoT and Robotics in Public Services: A Case Study of the West Jakarta District</w:t>
      </w:r>
      <w:r>
        <w:t xml:space="preserve">. Jakarta: Jakarta Smart City Agency.</w:t>
      </w:r>
    </w:p>
    <w:p>
      <w:pPr>
        <w:pStyle w:val="BodyText"/>
      </w:pPr>
      <w:r>
        <w:t xml:space="preserve">This case study details the integration of robotics and Internet of Things (IoT) technologies in Jakarta's public services. It covers projects such as automated waste management systems and robotic assistants in government service centers. For a Robotics Engineer interested in the public sector, this document provides insight into how the Jakarta government is leveraging technology to improve citizen services. It highlights the challenges of maintaining robotic systems in a tropical climate and the importance of user-friendly interfaces for the general public. This source is essential for engineers looking to contribute to smart city initiatives in the capital.</w:t>
      </w:r>
    </w:p>
    <w:p>
      <w:pPr>
        <w:pStyle w:val="BodyText"/>
      </w:pPr>
      <w:r>
        <w:t xml:space="preserve">Nugroho, B. (2021). "Ethical Considerations of Robotics Deployment in Indonesian Society."</w:t>
      </w:r>
      <w:r>
        <w:t xml:space="preserve"> </w:t>
      </w:r>
      <w:r>
        <w:rPr>
          <w:iCs/>
          <w:i/>
        </w:rPr>
        <w:t xml:space="preserve">Journal of Ethics and Technology in Southeast Asia</w:t>
      </w:r>
      <w:r>
        <w:t xml:space="preserve">, 4(3), 78-90.</w:t>
      </w:r>
    </w:p>
    <w:p>
      <w:pPr>
        <w:pStyle w:val="BodyText"/>
      </w:pPr>
      <w:r>
        <w:t xml:space="preserve">This article explores the cultural and ethical implications of introducing robotics into Indonesian society, with a focus on Jakarta. The author discusses concerns regarding job displacement, privacy, and the acceptance of robots in daily life. For a Robotics Engineer, this resource is critical for developing socially responsible solutions. It emphasizes the need to consider local cultural values and religious beliefs when designing robots, particularly in areas such as healthcare and education. The article argues that successful robotics adoption in Jakarta requires community engagement and transparent communication about the benefits and limitations of the technology.</w:t>
      </w:r>
    </w:p>
    <w:p>
      <w:pPr>
        <w:pStyle w:val="BodyText"/>
      </w:pPr>
      <w:r>
        <w:t xml:space="preserve">Tech in Asia. (2023). "Jakarta's Robotics Startups: Navigating Funding and Market Challenges."</w:t>
      </w:r>
      <w:r>
        <w:t xml:space="preserve"> </w:t>
      </w:r>
      <w:r>
        <w:rPr>
          <w:iCs/>
          <w:i/>
        </w:rPr>
        <w:t xml:space="preserve">Tech in Asia</w:t>
      </w:r>
      <w:r>
        <w:t xml:space="preserve">. Retrieved from https://www.techinasia.com</w:t>
      </w:r>
    </w:p>
    <w:p>
      <w:pPr>
        <w:pStyle w:val="BodyText"/>
      </w:pPr>
      <w:r>
        <w:t xml:space="preserve">This industry report provides an overview of the startup ecosystem in Jakarta, focusing on companies developing robotics solutions. It highlights successful ventures in areas such as drone delivery, agricultural automation, and educational robotics kits. For a Robotics Engineer considering entrepreneurship or joining a startup, this source offers valuable insights into the funding landscape and market opportunities. It discusses the challenges of scaling operations in Indonesia's archipelagic geography and the importance of building strong networks within Jakarta's tech community. The report also identifies key investors and accelerators supporting robotics innovation in the region.</w:t>
      </w:r>
    </w:p>
    <w:p>
      <w:pPr>
        <w:pStyle w:val="BodyText"/>
      </w:pPr>
      <w:r>
        <w:t xml:space="preserve">International Federation of Robotics (IFR). (2022).</w:t>
      </w:r>
      <w:r>
        <w:t xml:space="preserve"> </w:t>
      </w:r>
      <w:r>
        <w:rPr>
          <w:iCs/>
          <w:i/>
        </w:rPr>
        <w:t xml:space="preserve">World Robotics Report: Southeast Asia Trends</w:t>
      </w:r>
      <w:r>
        <w:t xml:space="preserve">. Frankfurt: IFR.</w:t>
      </w:r>
    </w:p>
    <w:p>
      <w:pPr>
        <w:pStyle w:val="BodyText"/>
      </w:pPr>
      <w:r>
        <w:t xml:space="preserve">This global report includes a dedicated section on Southeast Asia, with specific data on Indonesia and Jakarta. It provides comparative statistics on robot installations, density, and growth rates relative to other countries in the region. For a Robotics Engineer, this source offers a broader perspective on where Jakarta stands in the global robotics landscape. It highlights the rapid growth of collaborative robots (cobots) in Indonesian manufacturing and the increasing interest in service robots. The report is useful for benchmarking local projects against international standards and identifying emerging trends that may impact the industry in Jakarta in the coming years.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Jakarta, Indonesia</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