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Tehran,</w:t>
      </w:r>
      <w:r>
        <w:t xml:space="preserve"> </w:t>
      </w:r>
      <w:r>
        <w:t xml:space="preserve">Iran</w:t>
      </w:r>
    </w:p>
    <w:bookmarkStart w:id="23" w:name="X6cfccd17736cdf81e70d45d70075769367985a8"/>
    <w:p>
      <w:pPr>
        <w:pStyle w:val="Heading1"/>
      </w:pPr>
      <w:r>
        <w:t xml:space="preserve">Annotated Bibliography: The Role and Development of the Robotics Engineer in Tehran, Iran</w:t>
      </w:r>
    </w:p>
    <w:p>
      <w:pPr>
        <w:pStyle w:val="FirstParagraph"/>
      </w:pPr>
      <w:r>
        <w:t xml:space="preserve">The following annotated bibliography compiles key resources regarding the field of robotics engineering, specifically contextualized for the technological landscape of Tehran, Iran. This collection addresses the educational frameworks, industrial applications, and socio-economic factors influencing robotics engineers in the capital city.</w:t>
      </w:r>
    </w:p>
    <w:bookmarkStart w:id="20" w:name="introduction"/>
    <w:p>
      <w:pPr>
        <w:pStyle w:val="Heading2"/>
      </w:pPr>
      <w:r>
        <w:t xml:space="preserve">Introduction</w:t>
      </w:r>
    </w:p>
    <w:p>
      <w:pPr>
        <w:pStyle w:val="FirstParagraph"/>
      </w:pPr>
      <w:r>
        <w:t xml:space="preserve">Tehran has emerged as a significant hub for technological innovation within the Middle East. For the robotics engineer, the city offers a unique environment characterized by strong academic foundations in mathematics and engineering, coupled with the necessity for innovation under economic constraints. The resources below explore the curriculum at major Tehran universities, the rise of local startups, and the specific challenges of implementing robotic systems in Iranian infrastructure.</w:t>
      </w:r>
    </w:p>
    <w:bookmarkEnd w:id="20"/>
    <w:bookmarkStart w:id="21" w:name="bibliography"/>
    <w:p>
      <w:pPr>
        <w:pStyle w:val="Heading2"/>
      </w:pPr>
      <w:r>
        <w:t xml:space="preserve">Bibliography</w:t>
      </w:r>
    </w:p>
    <w:p>
      <w:pPr>
        <w:pStyle w:val="FirstParagraph"/>
      </w:pPr>
      <w:r>
        <w:t xml:space="preserve">Ahmadi, R., &amp; Karimi, S. (2021). "Educational Frameworks for Mechatronics and Robotics in Iranian Universities."</w:t>
      </w:r>
      <w:r>
        <w:t xml:space="preserve"> </w:t>
      </w:r>
      <w:r>
        <w:rPr>
          <w:iCs/>
          <w:i/>
        </w:rPr>
        <w:t xml:space="preserve">Journal of Engineering Education in the Middle East</w:t>
      </w:r>
      <w:r>
        <w:t xml:space="preserve">, 14(2), 45-62.</w:t>
      </w:r>
    </w:p>
    <w:p>
      <w:pPr>
        <w:pStyle w:val="BodyText"/>
      </w:pPr>
      <w:r>
        <w:t xml:space="preserve">This article provides a comprehensive analysis of the undergraduate and graduate curricula offered by leading institutions in Tehran, such as Sharif University of Technology and Amirkabir University of Technology. It details the rigorous focus on control theory and mechanical design that defines the training of a robotics engineer in Iran. The authors argue that while the theoretical foundation is world-class, there is a growing need for more practical, industry-integrated laboratory work. For a robotics engineer in Tehran, this resource is essential for understanding the academic pedigree of local talent and identifying gaps in current educational models that affect workforce readiness.</w:t>
      </w:r>
    </w:p>
    <w:p>
      <w:pPr>
        <w:pStyle w:val="BodyText"/>
      </w:pPr>
      <w:r>
        <w:t xml:space="preserve">Farzad, M. (2022).</w:t>
      </w:r>
      <w:r>
        <w:t xml:space="preserve"> </w:t>
      </w:r>
      <w:r>
        <w:rPr>
          <w:iCs/>
          <w:i/>
        </w:rPr>
        <w:t xml:space="preserve">Industrial Automation in Tehran: Overcoming Sanctions through Local Innovation</w:t>
      </w:r>
      <w:r>
        <w:t xml:space="preserve">. Tehran: Iranian Institute of Industrial Research.</w:t>
      </w:r>
    </w:p>
    <w:p>
      <w:pPr>
        <w:pStyle w:val="BodyText"/>
      </w:pPr>
      <w:r>
        <w:t xml:space="preserve">Farzad’s monograph examines the industrial sector in Tehran, focusing on how robotics engineers have adapted to international trade restrictions. The text highlights case studies from automotive and manufacturing plants in the Tehran province where engineers have developed indigenous control systems and robotic arms to replace unavailable foreign components. This resource is critical for understanding the resilience and ingenuity required of the robotics engineer in Iran. It demonstrates how local constraints have fostered a unique ecosystem of self-reliance in hardware design and software development.</w:t>
      </w:r>
    </w:p>
    <w:p>
      <w:pPr>
        <w:pStyle w:val="BodyText"/>
      </w:pPr>
      <w:r>
        <w:t xml:space="preserve">Hosseini, A., &amp; Rezaei, P. (2023). "The Rise of Robotics Startups in Tehran’s Tech Hubs."</w:t>
      </w:r>
      <w:r>
        <w:t xml:space="preserve"> </w:t>
      </w:r>
      <w:r>
        <w:rPr>
          <w:iCs/>
          <w:i/>
        </w:rPr>
        <w:t xml:space="preserve">International Journal of Emerging Technologies</w:t>
      </w:r>
      <w:r>
        <w:t xml:space="preserve">, 8(1), 112-129.</w:t>
      </w:r>
    </w:p>
    <w:p>
      <w:pPr>
        <w:pStyle w:val="BodyText"/>
      </w:pPr>
      <w:r>
        <w:t xml:space="preserve">This journal article surveys the burgeoning startup ecosystem in Tehran, specifically within areas like the Tehran Science and Technology Park. It profiles several robotics companies developing solutions for agriculture, medical assistance, and urban logistics. The authors discuss the role of the robotics engineer as an entrepreneur in the Iranian context, navigating funding challenges and regulatory environments. This source is valuable for understanding the commercial applications of robotics in Tehran and the shifting career paths available to engineers beyond traditional employment in state-owned enterprises.</w:t>
      </w:r>
    </w:p>
    <w:p>
      <w:pPr>
        <w:pStyle w:val="BodyText"/>
      </w:pPr>
      <w:r>
        <w:t xml:space="preserve">Kian, B. (2020). "Ethical Considerations in Autonomous Systems: A Perspective from Tehran."</w:t>
      </w:r>
      <w:r>
        <w:t xml:space="preserve"> </w:t>
      </w:r>
      <w:r>
        <w:rPr>
          <w:iCs/>
          <w:i/>
        </w:rPr>
        <w:t xml:space="preserve">Journal of AI and Society</w:t>
      </w:r>
      <w:r>
        <w:t xml:space="preserve">, 5(3), 78-90.</w:t>
      </w:r>
    </w:p>
    <w:p>
      <w:pPr>
        <w:pStyle w:val="BodyText"/>
      </w:pPr>
      <w:r>
        <w:t xml:space="preserve">Kian explores the ethical and cultural dimensions of deploying autonomous robots in Iranian society. The paper addresses concerns regarding privacy, labor displacement, and the integration of Islamic ethical principles into AI decision-making algorithms. For the robotics engineer in Tehran, this resource is vital for contextualizing technical work within the local cultural framework. It highlights the necessity for engineers to engage with social scientists and ethicists to ensure that robotic systems developed in Tehran are socially acceptable and culturally sensitive.</w:t>
      </w:r>
    </w:p>
    <w:p>
      <w:pPr>
        <w:pStyle w:val="BodyText"/>
      </w:pPr>
      <w:r>
        <w:t xml:space="preserve">Mohammadi, L. (2021).</w:t>
      </w:r>
      <w:r>
        <w:t xml:space="preserve"> </w:t>
      </w:r>
      <w:r>
        <w:rPr>
          <w:iCs/>
          <w:i/>
        </w:rPr>
        <w:t xml:space="preserve">Smart Cities and Robotics: Tehran’s Urban Infrastructure Challenges</w:t>
      </w:r>
      <w:r>
        <w:t xml:space="preserve">. London: Global Urban Studies Press.</w:t>
      </w:r>
    </w:p>
    <w:p>
      <w:pPr>
        <w:pStyle w:val="BodyText"/>
      </w:pPr>
      <w:r>
        <w:t xml:space="preserve">This book analyzes the potential for robotics to address Tehran’s severe urban challenges, including traffic congestion, air pollution, and waste management. Mohammadi proposes specific applications for autonomous vehicles and robotic waste sorting systems tailored to the city’s geography and infrastructure. The text provides a roadmap for robotics engineers interested in urban planning and civil engineering applications. It underscores the urgent need for technological solutions in Tehran and positions the robotics engineer as a key player in the city’s sustainable development.</w:t>
      </w:r>
    </w:p>
    <w:p>
      <w:pPr>
        <w:pStyle w:val="BodyText"/>
      </w:pPr>
      <w:r>
        <w:t xml:space="preserve">Naderi, S., &amp; Vahidi, M. (2022). "Collaborative Robotics in Iranian Manufacturing: A Feasibility Study."</w:t>
      </w:r>
      <w:r>
        <w:t xml:space="preserve"> </w:t>
      </w:r>
      <w:r>
        <w:rPr>
          <w:iCs/>
          <w:i/>
        </w:rPr>
        <w:t xml:space="preserve">Iranian Journal of Mechanical Engineering</w:t>
      </w:r>
      <w:r>
        <w:t xml:space="preserve">, 20(4), 201-215.</w:t>
      </w:r>
    </w:p>
    <w:p>
      <w:pPr>
        <w:pStyle w:val="BodyText"/>
      </w:pPr>
      <w:r>
        <w:t xml:space="preserve">This technical paper evaluates the implementation of collaborative robots (cobots) in small and medium-sized enterprises (SMEs) in Tehran. The authors assess the cost-benefit ratio of adopting cobots versus traditional industrial robots, considering the economic realities of Iranian businesses. The study provides practical data on safety standards, integration costs, and productivity gains. For the robotics engineer working in Tehran’s manufacturing sector, this resource offers actionable insights into convincing stakeholders of the value of automation and selecting appropriate technologies for local industrial needs.</w:t>
      </w:r>
    </w:p>
    <w:p>
      <w:pPr>
        <w:pStyle w:val="BodyText"/>
      </w:pPr>
      <w:r>
        <w:t xml:space="preserve">Organization for Research and Training in Industrial Development (ORTID). (2023).</w:t>
      </w:r>
      <w:r>
        <w:t xml:space="preserve"> </w:t>
      </w:r>
      <w:r>
        <w:rPr>
          <w:iCs/>
          <w:i/>
        </w:rPr>
        <w:t xml:space="preserve">National Robotics Strategy for Iran 2025-2030</w:t>
      </w:r>
      <w:r>
        <w:t xml:space="preserve">. Tehran: ORTID Publications.</w:t>
      </w:r>
    </w:p>
    <w:p>
      <w:pPr>
        <w:pStyle w:val="BodyText"/>
      </w:pPr>
      <w:r>
        <w:t xml:space="preserve">This government report outlines the strategic priorities for robotics development in Iran over the next decade. It identifies key sectors for investment, including healthcare, defense, and agriculture, and sets goals for reducing dependency on imported technology. The document is essential reading for any robotics engineer in Tehran seeking to align their work with national objectives. It provides a clear picture of the policy landscape, funding opportunities, and the government’s vision for the role of robotics in Iran’s economic future.</w:t>
      </w:r>
    </w:p>
    <w:p>
      <w:pPr>
        <w:pStyle w:val="BodyText"/>
      </w:pPr>
      <w:r>
        <w:t xml:space="preserve">Salehi, T. (2021). "Open Source Hardware and Software in Iranian Robotics Education."</w:t>
      </w:r>
      <w:r>
        <w:t xml:space="preserve"> </w:t>
      </w:r>
      <w:r>
        <w:rPr>
          <w:iCs/>
          <w:i/>
        </w:rPr>
        <w:t xml:space="preserve">Proceedings of the International Conference on Robotics and Automation</w:t>
      </w:r>
      <w:r>
        <w:t xml:space="preserve">, 345-352.</w:t>
      </w:r>
    </w:p>
    <w:p>
      <w:pPr>
        <w:pStyle w:val="BodyText"/>
      </w:pPr>
      <w:r>
        <w:t xml:space="preserve">Salehi discusses the impact of open-source platforms like ROS (Robot Operating System) and Arduino on robotics education and development in Tehran. The paper highlights how access to global open-source communities has mitigated some effects of technological isolation, allowing Iranian students and engineers to stay current with international standards. This resource is particularly relevant for the robotics engineer in Tehran who relies on accessible tools and global collaboration to innovate. It emphasizes the importance of digital connectivity and community-driven development in the local robotics scene.</w:t>
      </w:r>
    </w:p>
    <w:bookmarkEnd w:id="21"/>
    <w:bookmarkStart w:id="22" w:name="conclusion"/>
    <w:p>
      <w:pPr>
        <w:pStyle w:val="Heading2"/>
      </w:pPr>
      <w:r>
        <w:t xml:space="preserve">Conclusion</w:t>
      </w:r>
    </w:p>
    <w:p>
      <w:pPr>
        <w:pStyle w:val="FirstParagraph"/>
      </w:pPr>
      <w:r>
        <w:t xml:space="preserve">The annotated bibliography above illustrates the multifaceted nature of robotics engineering in Tehran, Iran. From rigorous academic training and industrial innovation to ethical considerations and national strategy, the resources highlight the dynamic environment in which these professionals operate. For the robotics engineer in Tehran, success requires not only technical expertise but also an understanding of local economic constraints, cultural values, and national priorities.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Tehran, Iran</dc:title>
  <dc:creator/>
  <dc:language>en</dc:language>
  <cp:keywords/>
  <dcterms:created xsi:type="dcterms:W3CDTF">2026-08-07T03:15:02Z</dcterms:created>
  <dcterms:modified xsi:type="dcterms:W3CDTF">2026-08-07T03:15:02Z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