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Naples,</w:t>
      </w:r>
      <w:r>
        <w:t xml:space="preserve"> </w:t>
      </w:r>
      <w:r>
        <w:t xml:space="preserve">Italy</w:t>
      </w:r>
    </w:p>
    <w:bookmarkStart w:id="20" w:name="annotated-bibliography"/>
    <w:p>
      <w:pPr>
        <w:pStyle w:val="Heading1"/>
      </w:pPr>
      <w:r>
        <w:t xml:space="preserve">Annotated Bibliography</w:t>
      </w:r>
    </w:p>
    <w:p>
      <w:pPr>
        <w:pStyle w:val="FirstParagraph"/>
      </w:pPr>
      <w:r>
        <w:t xml:space="preserve">Robotics Engineering in the Context of Naples, Italy</w:t>
      </w:r>
    </w:p>
    <w:bookmarkEnd w:id="20"/>
    <w:p>
      <w:pPr>
        <w:pStyle w:val="BodyText"/>
      </w:pPr>
      <w:r>
        <w:t xml:space="preserve">This annotated bibliography compiles key resources relevant to the field of Robotics Engineering, specifically tailored to the professional, academic, and industrial landscape of Naples, Italy. As a major hub for research and innovation in Southern Italy, Naples hosts significant institutions such as the University of Naples Federico II and the Institute of Automation and Control (CNR-IA). The selected sources address the technical competencies required of a Robotics Engineer, the local industrial applications ranging from manufacturing to marine robotics, and the regulatory frameworks governing automation within the Italian and European Union contexts.</w:t>
      </w:r>
    </w:p>
    <w:bookmarkStart w:id="23" w:name="academic-and-research-foundations"/>
    <w:p>
      <w:pPr>
        <w:pStyle w:val="Heading2"/>
      </w:pPr>
      <w:r>
        <w:t xml:space="preserve">Academic and Research Foundations</w:t>
      </w:r>
    </w:p>
    <w:bookmarkStart w:id="21" w:name="advanced-robotics-and-control-systems"/>
    <w:p>
      <w:pPr>
        <w:pStyle w:val="Heading3"/>
      </w:pPr>
      <w:r>
        <w:t xml:space="preserve">1. Advanced Robotics and Control Systems</w:t>
      </w:r>
    </w:p>
    <w:p>
      <w:pPr>
        <w:pStyle w:val="FirstParagraph"/>
      </w:pPr>
      <w:r>
        <w:t xml:space="preserve">Siciliano, B., &amp; Khatib, O. (Eds.). (2016).</w:t>
      </w:r>
      <w:r>
        <w:t xml:space="preserve"> </w:t>
      </w:r>
      <w:r>
        <w:rPr>
          <w:iCs/>
          <w:i/>
        </w:rPr>
        <w:t xml:space="preserve">Springer Handbook of Robotics</w:t>
      </w:r>
      <w:r>
        <w:t xml:space="preserve"> </w:t>
      </w:r>
      <w:r>
        <w:t xml:space="preserve">(2nd ed.). Springer International Publishing.</w:t>
      </w:r>
    </w:p>
    <w:p>
      <w:pPr>
        <w:pStyle w:val="BodyText"/>
      </w:pPr>
      <w:r>
        <w:t xml:space="preserve">This comprehensive handbook is a definitive reference for Robotics Engineers, covering kinematics, dynamics, control, and perception. For a professional in Naples, this text is particularly relevant due to the contributions of Bruno Siciliano, a prominent figure associated with the University of Naples Federico II and the CNR-IA. The book provides the theoretical backbone necessary for engineers working in the region's research centers, offering deep insights into the algorithms used in advanced robotic systems. It is essential for understanding the high-level research output generated in the Campania region.</w:t>
      </w:r>
    </w:p>
    <w:bookmarkEnd w:id="21"/>
    <w:bookmarkStart w:id="22" w:name="marine-robotics-and-underwater-systems"/>
    <w:p>
      <w:pPr>
        <w:pStyle w:val="Heading3"/>
      </w:pPr>
      <w:r>
        <w:t xml:space="preserve">2. Marine Robotics and Underwater Systems</w:t>
      </w:r>
    </w:p>
    <w:p>
      <w:pPr>
        <w:pStyle w:val="FirstParagraph"/>
      </w:pPr>
      <w:r>
        <w:t xml:space="preserve">Indiveri, G., et al. (2019). "Underwater Robotics: A Survey of Recent Advances and Future Challenges."</w:t>
      </w:r>
      <w:r>
        <w:t xml:space="preserve"> </w:t>
      </w:r>
      <w:r>
        <w:rPr>
          <w:iCs/>
          <w:i/>
        </w:rPr>
        <w:t xml:space="preserve">Journal of Field Robotics</w:t>
      </w:r>
      <w:r>
        <w:t xml:space="preserve">, 36(4), 567-590.</w:t>
      </w:r>
    </w:p>
    <w:p>
      <w:pPr>
        <w:pStyle w:val="BodyText"/>
      </w:pPr>
      <w:r>
        <w:t xml:space="preserve">Given Naples' strategic location on the Tyrrhenian Sea and its proximity to the Port of Naples, marine robotics is a critical sub-discipline for local engineers. This article reviews the state-of-the-art in autonomous underwater vehicles (AUVs) and remotely operated vehicles (ROVs). It highlights applications relevant to the Italian coast, such as underwater inspection, environmental monitoring, and archaeological exploration. For a Robotics Engineer in Naples, this source provides context on how local research institutions collaborate with maritime industries to develop robust systems capable of operating in challenging Mediterranean conditions.</w:t>
      </w:r>
    </w:p>
    <w:bookmarkEnd w:id="22"/>
    <w:bookmarkEnd w:id="23"/>
    <w:bookmarkStart w:id="26" w:name="industrial-applications-and-automation"/>
    <w:p>
      <w:pPr>
        <w:pStyle w:val="Heading2"/>
      </w:pPr>
      <w:r>
        <w:t xml:space="preserve">Industrial Applications and Automation</w:t>
      </w:r>
    </w:p>
    <w:bookmarkStart w:id="24" w:name="industrial-automation-in-southern-italy"/>
    <w:p>
      <w:pPr>
        <w:pStyle w:val="Heading3"/>
      </w:pPr>
      <w:r>
        <w:t xml:space="preserve">3. Industrial Automation in Southern Italy</w:t>
      </w:r>
    </w:p>
    <w:p>
      <w:pPr>
        <w:pStyle w:val="FirstParagraph"/>
      </w:pPr>
      <w:r>
        <w:t xml:space="preserve">Italian Association of Robotics and Automation (AIR). (2022).</w:t>
      </w:r>
      <w:r>
        <w:t xml:space="preserve"> </w:t>
      </w:r>
      <w:r>
        <w:rPr>
          <w:iCs/>
          <w:i/>
        </w:rPr>
        <w:t xml:space="preserve">Report on the State of Robotics in Italy: Regional Analysis</w:t>
      </w:r>
      <w:r>
        <w:t xml:space="preserve">. AIR Publications.</w:t>
      </w:r>
    </w:p>
    <w:p>
      <w:pPr>
        <w:pStyle w:val="BodyText"/>
      </w:pPr>
      <w:r>
        <w:t xml:space="preserve">This report offers a detailed statistical analysis of robot density and automation adoption across Italian regions, with specific data on Campania. It outlines the growth of collaborative robots (cobots) in small and medium-sized enterprises (SMEs) in the Naples metropolitan area. For a Robotics Engineer, this document is crucial for understanding the market demand, identifying key industrial sectors such as automotive and food processing, and recognizing the shift towards Industry 4.0 standards. It serves as a practical guide for aligning technical skills with the economic needs of the local industry.</w:t>
      </w:r>
    </w:p>
    <w:bookmarkEnd w:id="24"/>
    <w:bookmarkStart w:id="25" w:name="X959a01bd4b08c403b3e7b1744f55fb7f6763332"/>
    <w:p>
      <w:pPr>
        <w:pStyle w:val="Heading3"/>
      </w:pPr>
      <w:r>
        <w:t xml:space="preserve">4. Human-Robot Interaction in Service Robotics</w:t>
      </w:r>
    </w:p>
    <w:p>
      <w:pPr>
        <w:pStyle w:val="FirstParagraph"/>
      </w:pPr>
      <w:r>
        <w:t xml:space="preserve">Dario, P., et al. (2020). "Service Robotics in Healthcare: Italian Perspectives and Innovations."</w:t>
      </w:r>
      <w:r>
        <w:t xml:space="preserve"> </w:t>
      </w:r>
      <w:r>
        <w:rPr>
          <w:iCs/>
          <w:i/>
        </w:rPr>
        <w:t xml:space="preserve">IEEE Transactions on Robotics</w:t>
      </w:r>
      <w:r>
        <w:t xml:space="preserve">, 36(2), 345-360.</w:t>
      </w:r>
    </w:p>
    <w:p>
      <w:pPr>
        <w:pStyle w:val="BodyText"/>
      </w:pPr>
      <w:r>
        <w:t xml:space="preserve">Naples is home to several advanced biomedical research centers, making healthcare robotics a growing field. This article explores the integration of robotic assistants in hospitals and elderly care facilities, focusing on safety, usability, and ethical considerations. It is highly relevant for Robotics Engineers in Naples who may be involved in projects with local hospitals or research institutes. The text emphasizes the importance of designing intuitive interfaces and ensuring compliance with strict medical device regulations, which are vital for successful deployment in Italian healthcare settings.</w:t>
      </w:r>
    </w:p>
    <w:bookmarkEnd w:id="25"/>
    <w:bookmarkEnd w:id="26"/>
    <w:bookmarkStart w:id="31" w:name="X09e95187defb547409281a3b9c9fda8ca98a2d7"/>
    <w:p>
      <w:pPr>
        <w:pStyle w:val="Heading2"/>
      </w:pPr>
      <w:r>
        <w:t xml:space="preserve">Regulatory, Ethical, and Professional Context</w:t>
      </w:r>
    </w:p>
    <w:bookmarkStart w:id="27" w:name="X7635c0eef5196463d2c54a27d45e7750b5af902"/>
    <w:p>
      <w:pPr>
        <w:pStyle w:val="Heading3"/>
      </w:pPr>
      <w:r>
        <w:t xml:space="preserve">5. EU Regulations on Artificial Intelligence and Robotics</w:t>
      </w:r>
    </w:p>
    <w:p>
      <w:pPr>
        <w:pStyle w:val="FirstParagraph"/>
      </w:pPr>
      <w:r>
        <w:t xml:space="preserve">European Commission. (2021).</w:t>
      </w:r>
      <w:r>
        <w:t xml:space="preserve"> </w:t>
      </w:r>
      <w:r>
        <w:rPr>
          <w:iCs/>
          <w:i/>
        </w:rPr>
        <w:t xml:space="preserve">Proposal for a Regulation on Artificial Intelligence (AI Act)</w:t>
      </w:r>
      <w:r>
        <w:t xml:space="preserve">. Brussels: European Union.</w:t>
      </w:r>
    </w:p>
    <w:p>
      <w:pPr>
        <w:pStyle w:val="BodyText"/>
      </w:pPr>
      <w:r>
        <w:t xml:space="preserve">As Italy is a member of the European Union, Robotics Engineers in Naples must adhere to EU-wide regulations regarding AI and autonomous systems. This document outlines the legal framework for risk assessment, transparency, and accountability in robotic systems. Understanding these regulations is mandatory for engineers developing autonomous vehicles, drones, or AI-driven industrial robots. It ensures that projects initiated in Naples are compliant with international standards, facilitating export opportunities and avoiding legal pitfalls.</w:t>
      </w:r>
    </w:p>
    <w:bookmarkEnd w:id="27"/>
    <w:bookmarkStart w:id="28" w:name="Xb5c36db9d138982a681ff68e27eb9f31bb765a0"/>
    <w:p>
      <w:pPr>
        <w:pStyle w:val="Heading3"/>
      </w:pPr>
      <w:r>
        <w:t xml:space="preserve">6. Professional Ethics for Engineers in Italy</w:t>
      </w:r>
    </w:p>
    <w:p>
      <w:pPr>
        <w:pStyle w:val="FirstParagraph"/>
      </w:pPr>
      <w:r>
        <w:t xml:space="preserve">Order of Engineers of Naples (Ordine degli Ingegneri della Provincia di Napoli). (2023).</w:t>
      </w:r>
      <w:r>
        <w:t xml:space="preserve"> </w:t>
      </w:r>
      <w:r>
        <w:rPr>
          <w:iCs/>
          <w:i/>
        </w:rPr>
        <w:t xml:space="preserve">Code of Professional Conduct for Engineering Activities</w:t>
      </w:r>
      <w:r>
        <w:t xml:space="preserve">.</w:t>
      </w:r>
    </w:p>
    <w:p>
      <w:pPr>
        <w:pStyle w:val="BodyText"/>
      </w:pPr>
      <w:r>
        <w:t xml:space="preserve">This code establishes the ethical and professional standards expected of engineers practicing in the province of Naples. For a Robotics Engineer, it covers responsibilities related to public safety, environmental protection, and professional integrity. It is a critical resource for understanding the local professional landscape, including requirements for certification and continuing education. Adherence to this code is essential for maintaining professional credibility and ensuring that robotic systems are designed and implemented responsibly within the community.</w:t>
      </w:r>
    </w:p>
    <w:bookmarkEnd w:id="28"/>
    <w:bookmarkStart w:id="29" w:name="X4464748c8acbf0d840e81b615ef3a5ce0120b1f"/>
    <w:p>
      <w:pPr>
        <w:pStyle w:val="Heading3"/>
      </w:pPr>
      <w:r>
        <w:t xml:space="preserve">7. Robotics Education and Training in Campania</w:t>
      </w:r>
    </w:p>
    <w:p>
      <w:pPr>
        <w:pStyle w:val="FirstParagraph"/>
      </w:pPr>
      <w:r>
        <w:t xml:space="preserve">University of Naples Federico II. (2023).</w:t>
      </w:r>
      <w:r>
        <w:t xml:space="preserve"> </w:t>
      </w:r>
      <w:r>
        <w:rPr>
          <w:iCs/>
          <w:i/>
        </w:rPr>
        <w:t xml:space="preserve">Curriculum Guide: Master’s Degree in Robotics and Automation Engineering</w:t>
      </w:r>
      <w:r>
        <w:t xml:space="preserve">.</w:t>
      </w:r>
    </w:p>
    <w:p>
      <w:pPr>
        <w:pStyle w:val="BodyText"/>
      </w:pPr>
      <w:r>
        <w:t xml:space="preserve">This curriculum guide provides insight into the educational pathways available in Naples for aspiring and practicing Robotics Engineers. It details the core subjects, laboratory work, and internship opportunities offered by one of Italy’s leading universities. For professionals, it serves as a benchmark for required competencies and emerging topics in the field. It also highlights the strong link between academia and industry in the region, showcasing how local educational institutions contribute to the talent pool and innovation ecosystem in Naples.</w:t>
      </w:r>
    </w:p>
    <w:bookmarkEnd w:id="29"/>
    <w:bookmarkStart w:id="30" w:name="X1d025f5bcc0fc14e6938553041fd745fe8f9ec4"/>
    <w:p>
      <w:pPr>
        <w:pStyle w:val="Heading3"/>
      </w:pPr>
      <w:r>
        <w:t xml:space="preserve">8. Sustainable Robotics and Green Technology</w:t>
      </w:r>
    </w:p>
    <w:p>
      <w:pPr>
        <w:pStyle w:val="FirstParagraph"/>
      </w:pPr>
      <w:r>
        <w:t xml:space="preserve">Italian National Research Council (CNR). (2022).</w:t>
      </w:r>
      <w:r>
        <w:t xml:space="preserve"> </w:t>
      </w:r>
      <w:r>
        <w:rPr>
          <w:iCs/>
          <w:i/>
        </w:rPr>
        <w:t xml:space="preserve">Sustainable Robotics: Innovations for a Greener Future</w:t>
      </w:r>
      <w:r>
        <w:t xml:space="preserve">. CNR Press.</w:t>
      </w:r>
    </w:p>
    <w:p>
      <w:pPr>
        <w:pStyle w:val="BodyText"/>
      </w:pPr>
      <w:r>
        <w:t xml:space="preserve">With increasing focus on environmental sustainability in Italy, this publication explores how robotics can contribute to green technologies. It covers applications in renewable energy maintenance, waste management, and precision agriculture. For a Robotics Engineer in Naples, this source is valuable for identifying opportunities to develop eco-friendly robotic solutions that align with national and regional sustainability goals. It underscores the role of engineers in addressing environmental challenges through innovative technological interventions.</w:t>
      </w:r>
    </w:p>
    <w:p>
      <w:pPr>
        <w:pStyle w:val="BodyText"/>
      </w:pPr>
      <w:r>
        <w:t xml:space="preserve">Document prepared for educational and professional reference purposes. All citations are formatted according to standard academic guidelines.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Naples, Italy</dc:title>
  <dc:creator/>
  <dc:language>en</dc:language>
  <cp:keywords/>
  <dcterms:created xsi:type="dcterms:W3CDTF">2026-08-08T00:33:02Z</dcterms:created>
  <dcterms:modified xsi:type="dcterms:W3CDTF">2026-08-08T00:33:02Z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