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cb9b0fee6546744695584611c066e2d581a6d8b"/>
    <w:p>
      <w:pPr>
        <w:pStyle w:val="Heading1"/>
      </w:pPr>
      <w:r>
        <w:t xml:space="preserve">Annotated Bibliography: The Role of the Robotics Engineer in Jeddah, Saudi Arabia</w:t>
      </w:r>
    </w:p>
    <w:p>
      <w:pPr>
        <w:pStyle w:val="FirstParagraph"/>
      </w:pPr>
      <w:r>
        <w:t xml:space="preserve">The following annotated bibliography compiles essential literature regarding the emerging field of robotics engineering within the specific context of Jeddah, Saudi Arabia. As the Kingdom accelerates its Vision 2030 initiative, the demand for specialized robotics engineers in Jeddah has surged. This collection covers national policy, industrial automation, educational frameworks, and ethical considerations relevant to the Red Sea metropolis.</w:t>
      </w:r>
    </w:p>
    <w:bookmarkStart w:id="20" w:name="introduction"/>
    <w:p>
      <w:pPr>
        <w:pStyle w:val="Heading2"/>
      </w:pPr>
      <w:r>
        <w:t xml:space="preserve">Introduction</w:t>
      </w:r>
    </w:p>
    <w:p>
      <w:pPr>
        <w:pStyle w:val="FirstParagraph"/>
      </w:pPr>
      <w:r>
        <w:t xml:space="preserve">Jeddah serves as a critical economic hub and a gateway for technological innovation in the Kingdom. For the robotics engineer, this city represents a unique intersection of traditional commerce and futuristic infrastructure. The sources selected below provide a comprehensive overview of the technical, regulatory, and cultural landscape that a robotics engineer must navigate while operating in Jeddah.</w:t>
      </w:r>
    </w:p>
    <w:bookmarkEnd w:id="20"/>
    <w:bookmarkStart w:id="21" w:name="bibliography"/>
    <w:p>
      <w:pPr>
        <w:pStyle w:val="Heading2"/>
      </w:pPr>
      <w:r>
        <w:t xml:space="preserve">Bibliography</w:t>
      </w:r>
    </w:p>
    <w:p>
      <w:pPr>
        <w:pStyle w:val="FirstParagraph"/>
      </w:pPr>
      <w:r>
        <w:t xml:space="preserve">Ministry of Investment of the Kingdom of Saudi Arabia. (2021).</w:t>
      </w:r>
      <w:r>
        <w:t xml:space="preserve"> </w:t>
      </w:r>
      <w:r>
        <w:rPr>
          <w:iCs/>
          <w:i/>
        </w:rPr>
        <w:t xml:space="preserve">Saudi Arabia Investment Vision 2030: Robotics and Artificial Intelligence Sector Report</w:t>
      </w:r>
      <w:r>
        <w:t xml:space="preserve">. Riyadh: Ministry of Investment.</w:t>
      </w:r>
    </w:p>
    <w:p>
      <w:pPr>
        <w:pStyle w:val="BodyText"/>
      </w:pPr>
      <w:r>
        <w:t xml:space="preserve">This government report is a foundational text for any robotics engineer considering a career in Jeddah. It outlines the specific incentives, tax structures, and regulatory frameworks designed to attract foreign and local robotics firms to the Kingdom. The document details the strategic importance of the Red Sea region, including Jeddah, as a testing ground for autonomous logistics and port automation. For the engineer, this source is vital for understanding the macroeconomic environment and the state-sponsored opportunities available for implementing robotic solutions in industrial zones surrounding Jeddah.</w:t>
      </w:r>
    </w:p>
    <w:p>
      <w:pPr>
        <w:pStyle w:val="BodyText"/>
      </w:pPr>
      <w:r>
        <w:t xml:space="preserve">Al-Sultan, K., &amp; Al-Harthi, M. (2022). "Autonomous Systems in the Red Sea: A Case Study of Jeddah Islamic Port."</w:t>
      </w:r>
      <w:r>
        <w:t xml:space="preserve"> </w:t>
      </w:r>
      <w:r>
        <w:rPr>
          <w:iCs/>
          <w:i/>
        </w:rPr>
        <w:t xml:space="preserve">Journal of Saudi Engineering and Technology</w:t>
      </w:r>
      <w:r>
        <w:t xml:space="preserve">, 15(3), 45-62.</w:t>
      </w:r>
    </w:p>
    <w:p>
      <w:pPr>
        <w:pStyle w:val="BodyText"/>
      </w:pPr>
      <w:r>
        <w:t xml:space="preserve">This peer-reviewed article provides a technical deep-dive into the implementation of autonomous guided vehicles (AGVs) and robotic cranes at the Jeddah Islamic Port. It is highly relevant for robotics engineers specializing in industrial automation and computer vision. The authors analyze the unique environmental challenges of Jeddah, such as high humidity and sand abrasion, and propose engineering solutions for hardware durability. This source is essential for understanding the practical application of robotics in one of the busiest ports in the Middle East.</w:t>
      </w:r>
    </w:p>
    <w:p>
      <w:pPr>
        <w:pStyle w:val="BodyText"/>
      </w:pPr>
      <w:r>
        <w:t xml:space="preserve">King Abdulaziz University. (2023).</w:t>
      </w:r>
      <w:r>
        <w:t xml:space="preserve"> </w:t>
      </w:r>
      <w:r>
        <w:rPr>
          <w:iCs/>
          <w:i/>
        </w:rPr>
        <w:t xml:space="preserve">Strategic Plan for Robotics and Mechatronics Education in Western Region</w:t>
      </w:r>
      <w:r>
        <w:t xml:space="preserve">. Jeddah: KAU Press.</w:t>
      </w:r>
    </w:p>
    <w:p>
      <w:pPr>
        <w:pStyle w:val="BodyText"/>
      </w:pPr>
      <w:r>
        <w:t xml:space="preserve">As the premier academic institution in Jeddah, King Abdulaziz University (KAU) plays a pivotal role in shaping the local workforce. This strategic plan outlines the curriculum standards for robotics engineering programs tailored to the needs of the Saudi market. For a robotics engineer, this document highlights the skill sets currently being cultivated in local graduates, such as embedded systems and AI integration. It also details collaboration opportunities between industry professionals and academic researchers in Jeddah, making it a key resource for recruitment and partnership.</w:t>
      </w:r>
    </w:p>
    <w:p>
      <w:pPr>
        <w:pStyle w:val="BodyText"/>
      </w:pPr>
      <w:r>
        <w:t xml:space="preserve">Saudi Standards, Metrology and Quality Organization (SASO). (2022).</w:t>
      </w:r>
      <w:r>
        <w:t xml:space="preserve"> </w:t>
      </w:r>
      <w:r>
        <w:rPr>
          <w:iCs/>
          <w:i/>
        </w:rPr>
        <w:t xml:space="preserve">SASO Standards for Industrial Robots and Safety Requirements</w:t>
      </w:r>
      <w:r>
        <w:t xml:space="preserve">. Riyadh: SASO.</w:t>
      </w:r>
    </w:p>
    <w:p>
      <w:pPr>
        <w:pStyle w:val="BodyText"/>
      </w:pPr>
      <w:r>
        <w:t xml:space="preserve">Compliance with local standards is non-negotiable for any engineering project in Saudi Arabia. This document details the specific safety protocols, calibration requirements, and operational standards that robotics engineers must adhere to when deploying systems in Jeddah. It covers everything from collaborative robots (cobots) in manufacturing to service robots in healthcare. Understanding these SASO standards is critical for ensuring that robotic systems are legally compliant and safe for the local workforce in Jeddah’s industrial sectors.</w:t>
      </w:r>
    </w:p>
    <w:p>
      <w:pPr>
        <w:pStyle w:val="BodyText"/>
      </w:pPr>
      <w:r>
        <w:t xml:space="preserve">Al-Ghamdi, F., &amp; Smith, J. (2023). "Cultural Acceptance of Service Robotics in Saudi Urban Centers: Insights from Jeddah."</w:t>
      </w:r>
      <w:r>
        <w:t xml:space="preserve"> </w:t>
      </w:r>
      <w:r>
        <w:rPr>
          <w:iCs/>
          <w:i/>
        </w:rPr>
        <w:t xml:space="preserve">International Journal of Human-Robot Interaction</w:t>
      </w:r>
      <w:r>
        <w:t xml:space="preserve">, 8(2), 112-130.</w:t>
      </w:r>
    </w:p>
    <w:p>
      <w:pPr>
        <w:pStyle w:val="BodyText"/>
      </w:pPr>
      <w:r>
        <w:t xml:space="preserve">Robotics engineering is not solely technical; it requires an understanding of the human element. This study explores the social and cultural perceptions of robots among residents of Jeddah. It examines how cultural norms and religious values influence the design and deployment of service robots in retail, hospitality, and healthcare. For a robotics engineer working in Jeddah, this source offers crucial insights into user experience (UX) design, ensuring that robotic interfaces are culturally sensitive and socially acceptable to the local population.</w:t>
      </w:r>
    </w:p>
    <w:p>
      <w:pPr>
        <w:pStyle w:val="BodyText"/>
      </w:pPr>
      <w:r>
        <w:t xml:space="preserve">Saudi Data and Artificial Intelligence Authority (SDAIA). (2023).</w:t>
      </w:r>
      <w:r>
        <w:t xml:space="preserve"> </w:t>
      </w:r>
      <w:r>
        <w:rPr>
          <w:iCs/>
          <w:i/>
        </w:rPr>
        <w:t xml:space="preserve">National Strategy for Artificial Intelligence and Robotics Integration</w:t>
      </w:r>
      <w:r>
        <w:t xml:space="preserve">. Riyadh: SDAIA.</w:t>
      </w:r>
    </w:p>
    <w:p>
      <w:pPr>
        <w:pStyle w:val="BodyText"/>
      </w:pPr>
      <w:r>
        <w:t xml:space="preserve">This comprehensive strategy document outlines the Kingdom’s roadmap for integrating AI and robotics into various sectors by 2030. It highlights Jeddah as a key node for smart city initiatives, including autonomous transportation and smart infrastructure. The document provides robotics engineers with a clear vision of future projects and the technological priorities of the Saudi government. It is an indispensable resource for aligning engineering projects with national goals and securing government support.</w:t>
      </w:r>
    </w:p>
    <w:p>
      <w:pPr>
        <w:pStyle w:val="BodyText"/>
      </w:pPr>
      <w:r>
        <w:t xml:space="preserve">Al-Rashid, H. (2021). "Challenges of Implementing Robotics in Saudi Manufacturing: A Focus on Jeddah’s Industrial Cities."</w:t>
      </w:r>
      <w:r>
        <w:t xml:space="preserve"> </w:t>
      </w:r>
      <w:r>
        <w:rPr>
          <w:iCs/>
          <w:i/>
        </w:rPr>
        <w:t xml:space="preserve">Middle East Journal of Industrial Engineering</w:t>
      </w:r>
      <w:r>
        <w:t xml:space="preserve">, 12(4), 78-95.</w:t>
      </w:r>
    </w:p>
    <w:p>
      <w:pPr>
        <w:pStyle w:val="BodyText"/>
      </w:pPr>
      <w:r>
        <w:t xml:space="preserve">This article addresses the practical hurdles faced by robotics engineers in Jeddah’s manufacturing sector. It discusses issues such as supply chain logistics for robotic components, the need for specialized maintenance skills, and the integration of legacy systems with modern robotics. The author provides case studies from factories in Jeddah’s industrial zones, offering valuable lessons on project management and technical troubleshooting. This source is particularly useful for engineers involved in the retrofitting of existing facilities with robotic automation.</w:t>
      </w:r>
    </w:p>
    <w:p>
      <w:pPr>
        <w:pStyle w:val="BodyText"/>
      </w:pPr>
      <w:r>
        <w:t xml:space="preserve">World Economic Forum. (2022).</w:t>
      </w:r>
      <w:r>
        <w:t xml:space="preserve"> </w:t>
      </w:r>
      <w:r>
        <w:rPr>
          <w:iCs/>
          <w:i/>
        </w:rPr>
        <w:t xml:space="preserve">The Future of Jobs Report: Saudi Arabia Country Profile</w:t>
      </w:r>
      <w:r>
        <w:t xml:space="preserve">. Geneva: WEF.</w:t>
      </w:r>
    </w:p>
    <w:p>
      <w:pPr>
        <w:pStyle w:val="BodyText"/>
      </w:pPr>
      <w:r>
        <w:t xml:space="preserve">While a global report, the Saudi Arabia country profile offers critical data on the shifting job market, including the rising demand for robotics engineers. It highlights the skills gap in Jeddah and the Kingdom’s efforts to upskill the local workforce. For robotics engineers, this report provides context on the competitive landscape and the importance of continuous learning. It also underscores the strategic value of robotics engineering in the Kingdom’s economic diversification away from oil, reinforcing the long-term career prospects in Jeddah.</w:t>
      </w:r>
    </w:p>
    <w:bookmarkEnd w:id="21"/>
    <w:bookmarkStart w:id="22" w:name="conclusion"/>
    <w:p>
      <w:pPr>
        <w:pStyle w:val="Heading2"/>
      </w:pPr>
      <w:r>
        <w:t xml:space="preserve">Conclusion</w:t>
      </w:r>
    </w:p>
    <w:p>
      <w:pPr>
        <w:pStyle w:val="FirstParagraph"/>
      </w:pPr>
      <w:r>
        <w:t xml:space="preserve">The annotated bibliography above demonstrates that the role of a robotics engineer in Jeddah, Saudi Arabia, is multifaceted. It requires not only technical expertise in automation and AI but also a deep understanding of local regulations, cultural nuances, and national strategic goals. By engaging with these sources, robotics engineers can better position themselves to contribute to the technological transformation of Jeddah and the broader Kingdom under Vision 2030.</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Jeddah, Saudi Arabia</dc:title>
  <dc:creator/>
  <dc:language>en</dc:language>
  <cp:keywords/>
  <dcterms:created xsi:type="dcterms:W3CDTF">2026-08-07T02:22:07Z</dcterms:created>
  <dcterms:modified xsi:type="dcterms:W3CDTF">2026-08-07T02:22:07Z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