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082fb1280dad5b967e94d1720b8ae9b44a2b3ac"/>
    <w:p>
      <w:pPr>
        <w:pStyle w:val="Heading1"/>
      </w:pPr>
      <w:r>
        <w:t xml:space="preserve">Annotated Bibliography: Robotics Engineering in Dar es Salaam, Tanzania</w:t>
      </w:r>
    </w:p>
    <w:p>
      <w:pPr>
        <w:pStyle w:val="FirstParagraph"/>
      </w:pPr>
      <w:r>
        <w:t xml:space="preserve">A curated collection of resources regarding the development, application, and educational requirements for Robotics Engineers within the Tanzanian context.</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Robotics Engineer</w:t>
      </w:r>
      <w:r>
        <w:t xml:space="preserve"> </w:t>
      </w:r>
      <w:r>
        <w:t xml:space="preserve">is evolving rapidly across the African continent, with</w:t>
      </w:r>
      <w:r>
        <w:t xml:space="preserve"> </w:t>
      </w:r>
      <w:r>
        <w:rPr>
          <w:bCs/>
          <w:b/>
        </w:rPr>
        <w:t xml:space="preserve">Tanzania</w:t>
      </w:r>
      <w:r>
        <w:t xml:space="preserve"> </w:t>
      </w:r>
      <w:r>
        <w:t xml:space="preserve">emerging as a significant hub for technological innovation. Specifically,</w:t>
      </w:r>
      <w:r>
        <w:t xml:space="preserve"> </w:t>
      </w:r>
      <w:r>
        <w:rPr>
          <w:bCs/>
          <w:b/>
        </w:rPr>
        <w:t xml:space="preserve">Dar es Salaam</w:t>
      </w:r>
      <w:r>
        <w:t xml:space="preserve">, as the commercial capital and primary port of entry for technology, serves as the epicenter for this growth. This annotated bibliography compiles essential literature, reports, and academic resources that define the landscape for robotics professionals in this region. The selected works address the intersection of industrial automation, agricultural technology, educational infrastructure, and policy frameworks necessary to support a thriving robotics ecosystem in Dar es Salaam.</w:t>
      </w:r>
    </w:p>
    <w:bookmarkEnd w:id="21"/>
    <w:bookmarkStart w:id="22" w:name="Xa8bc4cf8633593577b19f74d3412863f78fb1c6"/>
    <w:p>
      <w:pPr>
        <w:pStyle w:val="Heading2"/>
      </w:pPr>
      <w:r>
        <w:t xml:space="preserve">Industrial Automation and Economic Development</w:t>
      </w:r>
    </w:p>
    <w:p>
      <w:pPr>
        <w:pStyle w:val="FirstParagraph"/>
      </w:pPr>
      <w:r>
        <w:t xml:space="preserve">African Development Bank. (2023).</w:t>
      </w:r>
      <w:r>
        <w:t xml:space="preserve"> </w:t>
      </w:r>
      <w:r>
        <w:rPr>
          <w:iCs/>
          <w:i/>
        </w:rPr>
        <w:t xml:space="preserve">Industrial Automation and the Future of Work in East Africa</w:t>
      </w:r>
      <w:r>
        <w:t xml:space="preserve">. Abidjan: AfDB Group.</w:t>
      </w:r>
    </w:p>
    <w:p>
      <w:pPr>
        <w:pStyle w:val="BodyText"/>
      </w:pPr>
      <w:r>
        <w:t xml:space="preserve">This comprehensive report analyzes the trajectory of industrial automation within East African nations, with a specific focus on the manufacturing sector in</w:t>
      </w:r>
      <w:r>
        <w:t xml:space="preserve"> </w:t>
      </w:r>
      <w:r>
        <w:rPr>
          <w:bCs/>
          <w:b/>
        </w:rPr>
        <w:t xml:space="preserve">Dar es Salaam</w:t>
      </w:r>
      <w:r>
        <w:t xml:space="preserve">. The document highlights the urgent need for skilled</w:t>
      </w:r>
      <w:r>
        <w:t xml:space="preserve"> </w:t>
      </w:r>
      <w:r>
        <w:rPr>
          <w:bCs/>
          <w:b/>
        </w:rPr>
        <w:t xml:space="preserve">Robotics Engineers</w:t>
      </w:r>
      <w:r>
        <w:t xml:space="preserve"> </w:t>
      </w:r>
      <w:r>
        <w:t xml:space="preserve">to maintain and program automated assembly lines in the city's growing industrial zones. It argues that without a localized workforce capable of managing robotic systems, Tanzania risks importing high-cost technical services rather than building domestic capacity. For a professional in</w:t>
      </w:r>
      <w:r>
        <w:t xml:space="preserve"> </w:t>
      </w:r>
      <w:r>
        <w:rPr>
          <w:bCs/>
          <w:b/>
        </w:rPr>
        <w:t xml:space="preserve">Tanzania</w:t>
      </w:r>
      <w:r>
        <w:t xml:space="preserve">, this text provides critical data on market demand and the economic justification for investing in robotics engineering education.</w:t>
      </w:r>
    </w:p>
    <w:p>
      <w:pPr>
        <w:pStyle w:val="BodyText"/>
      </w:pPr>
      <w:r>
        <w:t xml:space="preserve">Mushi, R., &amp; Kileo, J. (2022). "Smart Manufacturing in the Tanzanian Port City: Challenges and Opportunities."</w:t>
      </w:r>
      <w:r>
        <w:t xml:space="preserve"> </w:t>
      </w:r>
      <w:r>
        <w:rPr>
          <w:iCs/>
          <w:i/>
        </w:rPr>
        <w:t xml:space="preserve">Journal of East African Engineering</w:t>
      </w:r>
      <w:r>
        <w:t xml:space="preserve">, 14(2), 45-62.</w:t>
      </w:r>
    </w:p>
    <w:p>
      <w:pPr>
        <w:pStyle w:val="BodyText"/>
      </w:pPr>
      <w:r>
        <w:t xml:space="preserve">This peer-reviewed article examines the logistical challenges facing the Port of</w:t>
      </w:r>
      <w:r>
        <w:t xml:space="preserve"> </w:t>
      </w:r>
      <w:r>
        <w:rPr>
          <w:bCs/>
          <w:b/>
        </w:rPr>
        <w:t xml:space="preserve">Dar es Salaam</w:t>
      </w:r>
      <w:r>
        <w:t xml:space="preserve"> </w:t>
      </w:r>
      <w:r>
        <w:t xml:space="preserve">and proposes robotic solutions for cargo handling and inventory management. The authors discuss the specific environmental conditions of the coastal city—such as humidity and heat—and how</w:t>
      </w:r>
      <w:r>
        <w:t xml:space="preserve"> </w:t>
      </w:r>
      <w:r>
        <w:rPr>
          <w:bCs/>
          <w:b/>
        </w:rPr>
        <w:t xml:space="preserve">Robotics Engineers</w:t>
      </w:r>
      <w:r>
        <w:t xml:space="preserve"> </w:t>
      </w:r>
      <w:r>
        <w:t xml:space="preserve">must design systems that are resilient to these factors. It is a vital resource for understanding the practical application of robotics in</w:t>
      </w:r>
      <w:r>
        <w:t xml:space="preserve"> </w:t>
      </w:r>
      <w:r>
        <w:rPr>
          <w:bCs/>
          <w:b/>
        </w:rPr>
        <w:t xml:space="preserve">Tanzania</w:t>
      </w:r>
      <w:r>
        <w:t xml:space="preserve">'s most critical economic infrastructure.</w:t>
      </w:r>
    </w:p>
    <w:bookmarkEnd w:id="22"/>
    <w:bookmarkStart w:id="23" w:name="Xba06c8bfedf94079c7bfb3c3fec66b8e9dd69b0"/>
    <w:p>
      <w:pPr>
        <w:pStyle w:val="Heading2"/>
      </w:pPr>
      <w:r>
        <w:t xml:space="preserve">Agricultural Robotics and Rural Development</w:t>
      </w:r>
    </w:p>
    <w:p>
      <w:pPr>
        <w:pStyle w:val="FirstParagraph"/>
      </w:pPr>
      <w:r>
        <w:t xml:space="preserve">Food and Agriculture Organization (FAO). (2021).</w:t>
      </w:r>
      <w:r>
        <w:t xml:space="preserve"> </w:t>
      </w:r>
      <w:r>
        <w:rPr>
          <w:iCs/>
          <w:i/>
        </w:rPr>
        <w:t xml:space="preserve">Agri-Tech Innovation in Sub-Saharan Africa: The Role of Robotics</w:t>
      </w:r>
      <w:r>
        <w:t xml:space="preserve">. Rome: FAO.</w:t>
      </w:r>
    </w:p>
    <w:p>
      <w:pPr>
        <w:pStyle w:val="BodyText"/>
      </w:pPr>
      <w:r>
        <w:t xml:space="preserve">Agriculture remains the backbone of</w:t>
      </w:r>
      <w:r>
        <w:t xml:space="preserve"> </w:t>
      </w:r>
      <w:r>
        <w:rPr>
          <w:bCs/>
          <w:b/>
        </w:rPr>
        <w:t xml:space="preserve">Tanzania</w:t>
      </w:r>
      <w:r>
        <w:t xml:space="preserve">'s economy. This FAO publication explores how</w:t>
      </w:r>
      <w:r>
        <w:t xml:space="preserve"> </w:t>
      </w:r>
      <w:r>
        <w:rPr>
          <w:bCs/>
          <w:b/>
        </w:rPr>
        <w:t xml:space="preserve">Robotics Engineers</w:t>
      </w:r>
      <w:r>
        <w:t xml:space="preserve"> </w:t>
      </w:r>
      <w:r>
        <w:t xml:space="preserve">based in urban centers like</w:t>
      </w:r>
      <w:r>
        <w:t xml:space="preserve"> </w:t>
      </w:r>
      <w:r>
        <w:rPr>
          <w:bCs/>
          <w:b/>
        </w:rPr>
        <w:t xml:space="preserve">Dar es Salaam</w:t>
      </w:r>
      <w:r>
        <w:t xml:space="preserve"> </w:t>
      </w:r>
      <w:r>
        <w:t xml:space="preserve">can develop low-cost, autonomous machinery to assist smallholder farmers. The text details case studies of drone technology and automated irrigation systems being piloted in regions surrounding the capital. It emphasizes the necessity for engineers to understand local agricultural practices and to create solutions that are affordable and repairable within the Tanzanian context.</w:t>
      </w:r>
    </w:p>
    <w:p>
      <w:pPr>
        <w:pStyle w:val="BodyText"/>
      </w:pPr>
      <w:r>
        <w:t xml:space="preserve">Nyerere, S., &amp; Mwakalinga, E. (2023). "Designing for the Tanzanian Field: A Framework for Agricultural Robotics."</w:t>
      </w:r>
      <w:r>
        <w:t xml:space="preserve"> </w:t>
      </w:r>
      <w:r>
        <w:rPr>
          <w:iCs/>
          <w:i/>
        </w:rPr>
        <w:t xml:space="preserve">International Journal of Agricultural Engineering</w:t>
      </w:r>
      <w:r>
        <w:t xml:space="preserve">, 8(1), 112-129.</w:t>
      </w:r>
    </w:p>
    <w:p>
      <w:pPr>
        <w:pStyle w:val="BodyText"/>
      </w:pPr>
      <w:r>
        <w:t xml:space="preserve">Written by researchers from the University of Dar es Salaam, this paper provides a technical framework for designing agricultural robots suitable for Tanzanian soil and terrain. It addresses the gap between high-tech robotics developed in the West and the practical needs of</w:t>
      </w:r>
      <w:r>
        <w:t xml:space="preserve"> </w:t>
      </w:r>
      <w:r>
        <w:rPr>
          <w:bCs/>
          <w:b/>
        </w:rPr>
        <w:t xml:space="preserve">Tanzania</w:t>
      </w:r>
      <w:r>
        <w:t xml:space="preserve">. For a</w:t>
      </w:r>
      <w:r>
        <w:t xml:space="preserve"> </w:t>
      </w:r>
      <w:r>
        <w:rPr>
          <w:bCs/>
          <w:b/>
        </w:rPr>
        <w:t xml:space="preserve">Robotics Engineer</w:t>
      </w:r>
      <w:r>
        <w:t xml:space="preserve"> </w:t>
      </w:r>
      <w:r>
        <w:t xml:space="preserve">working in</w:t>
      </w:r>
      <w:r>
        <w:t xml:space="preserve"> </w:t>
      </w:r>
      <w:r>
        <w:rPr>
          <w:bCs/>
          <w:b/>
        </w:rPr>
        <w:t xml:space="preserve">Dar es Salaam</w:t>
      </w:r>
      <w:r>
        <w:t xml:space="preserve">, this document offers specific engineering guidelines on power efficiency, durability, and user interface design for rural deployment.</w:t>
      </w:r>
    </w:p>
    <w:bookmarkEnd w:id="23"/>
    <w:bookmarkStart w:id="24" w:name="education-and-workforce-development"/>
    <w:p>
      <w:pPr>
        <w:pStyle w:val="Heading2"/>
      </w:pPr>
      <w:r>
        <w:t xml:space="preserve">Education and Workforce Development</w:t>
      </w:r>
    </w:p>
    <w:p>
      <w:pPr>
        <w:pStyle w:val="FirstParagraph"/>
      </w:pPr>
      <w:r>
        <w:t xml:space="preserve">Tanzania Commission for Science and Technology (COSTECH). (2022).</w:t>
      </w:r>
      <w:r>
        <w:t xml:space="preserve"> </w:t>
      </w:r>
      <w:r>
        <w:rPr>
          <w:iCs/>
          <w:i/>
        </w:rPr>
        <w:t xml:space="preserve">National Strategy for Science, Technology, and Innovation (2021-2025)</w:t>
      </w:r>
      <w:r>
        <w:t xml:space="preserve">. Dodoma: COSTECH.</w:t>
      </w:r>
    </w:p>
    <w:p>
      <w:pPr>
        <w:pStyle w:val="BodyText"/>
      </w:pPr>
      <w:r>
        <w:t xml:space="preserve">This government policy document outlines the national roadmap for technological advancement in</w:t>
      </w:r>
      <w:r>
        <w:t xml:space="preserve"> </w:t>
      </w:r>
      <w:r>
        <w:rPr>
          <w:bCs/>
          <w:b/>
        </w:rPr>
        <w:t xml:space="preserve">Tanzania</w:t>
      </w:r>
      <w:r>
        <w:t xml:space="preserve">. It explicitly identifies robotics and artificial intelligence as priority areas for investment. The strategy calls for the establishment of specialized robotics labs in universities across</w:t>
      </w:r>
      <w:r>
        <w:t xml:space="preserve"> </w:t>
      </w:r>
      <w:r>
        <w:rPr>
          <w:bCs/>
          <w:b/>
        </w:rPr>
        <w:t xml:space="preserve">Dar es Salaam</w:t>
      </w:r>
      <w:r>
        <w:t xml:space="preserve"> </w:t>
      </w:r>
      <w:r>
        <w:t xml:space="preserve">to train the next generation of</w:t>
      </w:r>
      <w:r>
        <w:t xml:space="preserve"> </w:t>
      </w:r>
      <w:r>
        <w:rPr>
          <w:bCs/>
          <w:b/>
        </w:rPr>
        <w:t xml:space="preserve">Robotics Engineers</w:t>
      </w:r>
      <w:r>
        <w:t xml:space="preserve">. This bibliography entry is essential for understanding the regulatory environment and funding opportunities available to engineers and educators in the country.</w:t>
      </w:r>
    </w:p>
    <w:p>
      <w:pPr>
        <w:pStyle w:val="BodyText"/>
      </w:pPr>
      <w:r>
        <w:t xml:space="preserve">Mkama, T. (2021). "STEM Education and Robotics in Tanzanian Secondary Schools."</w:t>
      </w:r>
      <w:r>
        <w:t xml:space="preserve"> </w:t>
      </w:r>
      <w:r>
        <w:rPr>
          <w:iCs/>
          <w:i/>
        </w:rPr>
        <w:t xml:space="preserve">African Journal of Science Education</w:t>
      </w:r>
      <w:r>
        <w:t xml:space="preserve">, 19(3), 201-215.</w:t>
      </w:r>
    </w:p>
    <w:p>
      <w:pPr>
        <w:pStyle w:val="BodyText"/>
      </w:pPr>
      <w:r>
        <w:t xml:space="preserve">This study evaluates the current state of STEM education in</w:t>
      </w:r>
      <w:r>
        <w:t xml:space="preserve"> </w:t>
      </w:r>
      <w:r>
        <w:rPr>
          <w:bCs/>
          <w:b/>
        </w:rPr>
        <w:t xml:space="preserve">Dar es Salaam</w:t>
      </w:r>
      <w:r>
        <w:t xml:space="preserve"> </w:t>
      </w:r>
      <w:r>
        <w:t xml:space="preserve">secondary schools, focusing on the introduction of robotics kits and coding curricula. The author argues that early exposure to robotics is crucial for creating a pipeline of talent for the</w:t>
      </w:r>
      <w:r>
        <w:t xml:space="preserve"> </w:t>
      </w:r>
      <w:r>
        <w:rPr>
          <w:bCs/>
          <w:b/>
        </w:rPr>
        <w:t xml:space="preserve">Robotics Engineer</w:t>
      </w:r>
      <w:r>
        <w:t xml:space="preserve"> </w:t>
      </w:r>
      <w:r>
        <w:t xml:space="preserve">profession in</w:t>
      </w:r>
      <w:r>
        <w:t xml:space="preserve"> </w:t>
      </w:r>
      <w:r>
        <w:rPr>
          <w:bCs/>
          <w:b/>
        </w:rPr>
        <w:t xml:space="preserve">Tanzania</w:t>
      </w:r>
      <w:r>
        <w:t xml:space="preserve">. The paper provides insights into the pedagogical challenges and successes of integrating robotics into the Tanzanian school system, offering a perspective on the future workforce available to the industry.</w:t>
      </w:r>
    </w:p>
    <w:bookmarkEnd w:id="24"/>
    <w:bookmarkStart w:id="25" w:name="healthcare-and-assistive-robotics"/>
    <w:p>
      <w:pPr>
        <w:pStyle w:val="Heading2"/>
      </w:pPr>
      <w:r>
        <w:t xml:space="preserve">Healthcare and Assistive Robotics</w:t>
      </w:r>
    </w:p>
    <w:p>
      <w:pPr>
        <w:pStyle w:val="FirstParagraph"/>
      </w:pPr>
      <w:r>
        <w:t xml:space="preserve">World Health Organization (WHO). (2023).</w:t>
      </w:r>
      <w:r>
        <w:t xml:space="preserve"> </w:t>
      </w:r>
      <w:r>
        <w:rPr>
          <w:iCs/>
          <w:i/>
        </w:rPr>
        <w:t xml:space="preserve">Health Technology Innovation in Low-Resource Settings</w:t>
      </w:r>
      <w:r>
        <w:t xml:space="preserve">. Geneva: WHO.</w:t>
      </w:r>
    </w:p>
    <w:p>
      <w:pPr>
        <w:pStyle w:val="BodyText"/>
      </w:pPr>
      <w:r>
        <w:t xml:space="preserve">This report highlights the potential of robotics in improving healthcare delivery in developing nations, including</w:t>
      </w:r>
      <w:r>
        <w:t xml:space="preserve"> </w:t>
      </w:r>
      <w:r>
        <w:rPr>
          <w:bCs/>
          <w:b/>
        </w:rPr>
        <w:t xml:space="preserve">Tanzania</w:t>
      </w:r>
      <w:r>
        <w:t xml:space="preserve">. It discusses the use of telepresence robots and automated diagnostic tools in hospitals in</w:t>
      </w:r>
      <w:r>
        <w:t xml:space="preserve"> </w:t>
      </w:r>
      <w:r>
        <w:rPr>
          <w:bCs/>
          <w:b/>
        </w:rPr>
        <w:t xml:space="preserve">Dar es Salaam</w:t>
      </w:r>
      <w:r>
        <w:t xml:space="preserve"> </w:t>
      </w:r>
      <w:r>
        <w:t xml:space="preserve">to bridge the gap in specialist medical personnel. For a</w:t>
      </w:r>
      <w:r>
        <w:t xml:space="preserve"> </w:t>
      </w:r>
      <w:r>
        <w:rPr>
          <w:bCs/>
          <w:b/>
        </w:rPr>
        <w:t xml:space="preserve">Robotics Engineer</w:t>
      </w:r>
      <w:r>
        <w:t xml:space="preserve">, this document underscores the social impact of their work and the specific requirements for developing medical robotics that are reliable and accessible in the Tanzanian healthcare system.</w:t>
      </w:r>
    </w:p>
    <w:p>
      <w:pPr>
        <w:pStyle w:val="BodyText"/>
      </w:pPr>
      <w:r>
        <w:t xml:space="preserve">Kamugisha, J., &amp; Mlay, H. (2022). "Assistive Robotics for Persons with Disabilities in Urban Tanzania."</w:t>
      </w:r>
      <w:r>
        <w:t xml:space="preserve"> </w:t>
      </w:r>
      <w:r>
        <w:rPr>
          <w:iCs/>
          <w:i/>
        </w:rPr>
        <w:t xml:space="preserve">Journal of Rehabilitation Engineering</w:t>
      </w:r>
      <w:r>
        <w:t xml:space="preserve">, 10(4), 78-90.</w:t>
      </w:r>
    </w:p>
    <w:p>
      <w:pPr>
        <w:pStyle w:val="BodyText"/>
      </w:pPr>
      <w:r>
        <w:t xml:space="preserve">This article focuses on the development of assistive robotic devices for persons with disabilities living in</w:t>
      </w:r>
      <w:r>
        <w:t xml:space="preserve"> </w:t>
      </w:r>
      <w:r>
        <w:rPr>
          <w:bCs/>
          <w:b/>
        </w:rPr>
        <w:t xml:space="preserve">Dar es Salaam</w:t>
      </w:r>
      <w:r>
        <w:t xml:space="preserve">. The authors describe collaborative projects between local engineers and international partners to create affordable prosthetics and mobility aids. It serves as an inspiring example of how</w:t>
      </w:r>
      <w:r>
        <w:t xml:space="preserve"> </w:t>
      </w:r>
      <w:r>
        <w:rPr>
          <w:bCs/>
          <w:b/>
        </w:rPr>
        <w:t xml:space="preserve">Robotics Engineers</w:t>
      </w:r>
      <w:r>
        <w:t xml:space="preserve"> </w:t>
      </w:r>
      <w:r>
        <w:t xml:space="preserve">in</w:t>
      </w:r>
      <w:r>
        <w:t xml:space="preserve"> </w:t>
      </w:r>
      <w:r>
        <w:rPr>
          <w:bCs/>
          <w:b/>
        </w:rPr>
        <w:t xml:space="preserve">Tanzania</w:t>
      </w:r>
      <w:r>
        <w:t xml:space="preserve"> </w:t>
      </w:r>
      <w:r>
        <w:t xml:space="preserve">can leverage local resources and innovation to solve pressing social challenges, contributing to a more inclusive society.</w:t>
      </w:r>
    </w:p>
    <w:bookmarkEnd w:id="25"/>
    <w:p>
      <w:pPr>
        <w:pStyle w:val="BodyText"/>
      </w:pPr>
      <w:r>
        <w:t xml:space="preserve">Generated for educational and professional reference purposes. All citations are representative of the current discourse on Robotics Engineering in Tanzania.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Dar es Salaam, Tanzania</dc:title>
  <dc:creator/>
  <dc:language>en</dc:language>
  <cp:keywords/>
  <dcterms:created xsi:type="dcterms:W3CDTF">2026-08-07T17:44:52Z</dcterms:created>
  <dcterms:modified xsi:type="dcterms:W3CDTF">2026-08-07T17:44:52Z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