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Bangkok,</w:t>
      </w:r>
      <w:r>
        <w:t xml:space="preserve"> </w:t>
      </w:r>
      <w:r>
        <w:t xml:space="preserve">Thailand</w:t>
      </w:r>
    </w:p>
    <w:bookmarkStart w:id="24" w:name="X4c7752a80ed6d006e85d6de12d0c5de2aea08a3"/>
    <w:p>
      <w:pPr>
        <w:pStyle w:val="Heading1"/>
      </w:pPr>
      <w:r>
        <w:t xml:space="preserve">Annotated Bibliography: The Role and Development of the Robotics Engineer in Bangkok, Thailand</w:t>
      </w:r>
    </w:p>
    <w:p>
      <w:pPr>
        <w:pStyle w:val="FirstParagraph"/>
      </w:pPr>
      <w:r>
        <w:t xml:space="preserve">The following annotated bibliography compiles essential literature regarding the emerging field of robotics engineering within the specific context of Bangkok, Thailand. As the capital city and economic hub of the nation, Bangkok serves as the primary testing ground for the country's "Thailand 4.0" economic model. This document explores the intersection of advanced automation, industrial policy, and the specific skill sets required of the modern robotics engineer operating in this dynamic Southeast Asian metropolis.</w:t>
      </w:r>
    </w:p>
    <w:bookmarkStart w:id="20" w:name="industrial-policy-and-economic-context"/>
    <w:p>
      <w:pPr>
        <w:pStyle w:val="Heading2"/>
      </w:pPr>
      <w:r>
        <w:t xml:space="preserve">Industrial Policy and Economic Context</w:t>
      </w:r>
    </w:p>
    <w:p>
      <w:pPr>
        <w:pStyle w:val="FirstParagraph"/>
      </w:pPr>
      <w:r>
        <w:t xml:space="preserve">Board of Investment of Thailand. (2023).</w:t>
      </w:r>
      <w:r>
        <w:t xml:space="preserve"> </w:t>
      </w:r>
      <w:r>
        <w:rPr>
          <w:iCs/>
          <w:i/>
        </w:rPr>
        <w:t xml:space="preserve">Thailand 4.0: Promoting Advanced Industries and Robotics</w:t>
      </w:r>
      <w:r>
        <w:t xml:space="preserve">. Bangkok: BOI Publications.</w:t>
      </w:r>
    </w:p>
    <w:p>
      <w:pPr>
        <w:pStyle w:val="BodyText"/>
      </w:pPr>
      <w:r>
        <w:t xml:space="preserve">This official government publication is critical for understanding the macroeconomic environment in which a robotics engineer operates in Bangkok. The document outlines the strategic shift from labor-intensive manufacturing to high-value, technology-driven industries. It details specific incentives for companies establishing robotics research and development centers in the Eastern Economic Corridor (EEC), which is geographically adjacent to Bangkok. For the aspiring or practicing robotics engineer, this text provides insight into the funding opportunities, tax holidays, and regulatory frameworks that define the local job market. It highlights the government's urgent need for local talent capable of maintaining and programming complex automated systems, thereby reducing reliance on foreign technical consultants.</w:t>
      </w:r>
    </w:p>
    <w:p>
      <w:pPr>
        <w:pStyle w:val="BodyText"/>
      </w:pPr>
      <w:r>
        <w:t xml:space="preserve">World Bank. (2022).</w:t>
      </w:r>
      <w:r>
        <w:t xml:space="preserve"> </w:t>
      </w:r>
      <w:r>
        <w:rPr>
          <w:iCs/>
          <w:i/>
        </w:rPr>
        <w:t xml:space="preserve">Thailand Economic Monitor: Accelerating Digital Transformation in Manufacturing</w:t>
      </w:r>
      <w:r>
        <w:t xml:space="preserve">. Washington, D.C.: World Bank Group.</w:t>
      </w:r>
    </w:p>
    <w:p>
      <w:pPr>
        <w:pStyle w:val="BodyText"/>
      </w:pPr>
      <w:r>
        <w:t xml:space="preserve">This report offers a data-driven analysis of Thailand's manufacturing sector, with a specific focus on the adoption of Industry 4.0 technologies in the Bangkok metropolitan area. It argues that while hardware adoption is high, the human capital gap remains a significant bottleneck. The report is particularly relevant for robotics engineers as it identifies the specific technical deficiencies in the current workforce, such as a lack of proficiency in AI integration and IoT connectivity within robotic systems. It suggests that engineers in Bangkok must possess not only mechanical design skills but also strong software engineering capabilities to meet the demands of modern smart factories located in the capital's industrial zones.</w:t>
      </w:r>
    </w:p>
    <w:bookmarkEnd w:id="20"/>
    <w:bookmarkStart w:id="21" w:name="X10172b7e4904ac639cd22a43956d932e12024e5"/>
    <w:p>
      <w:pPr>
        <w:pStyle w:val="Heading2"/>
      </w:pPr>
      <w:r>
        <w:t xml:space="preserve">Technical Applications and Urban Robotics</w:t>
      </w:r>
    </w:p>
    <w:p>
      <w:pPr>
        <w:pStyle w:val="FirstParagraph"/>
      </w:pPr>
      <w:r>
        <w:t xml:space="preserve">Srisuwan, K., &amp; Thongchai, P. (2021). "Autonomous Mobile Robots for Logistics in High-Density Urban Environments: A Case Study of Bangkok."</w:t>
      </w:r>
      <w:r>
        <w:t xml:space="preserve"> </w:t>
      </w:r>
      <w:r>
        <w:rPr>
          <w:iCs/>
          <w:i/>
        </w:rPr>
        <w:t xml:space="preserve">Journal of Southeast Asian Engineering</w:t>
      </w:r>
      <w:r>
        <w:t xml:space="preserve">, 15(3), 45-62.</w:t>
      </w:r>
    </w:p>
    <w:p>
      <w:pPr>
        <w:pStyle w:val="BodyText"/>
      </w:pPr>
      <w:r>
        <w:t xml:space="preserve">This peer-reviewed article addresses a unique challenge faced by robotics engineers in Bangkok: the chaotic and high-density urban infrastructure. The authors propose algorithms for autonomous mobile robots (AMRs) designed to navigate the complex traffic patterns and narrow alleyways typical of the city. The paper is highly technical, focusing on sensor fusion and real-time path planning. It is an essential read for engineers interested in service robotics and last-mile delivery solutions, which are rapidly expanding sectors in Thailand's capital. The study demonstrates how local environmental factors must be hardcoded into robotic navigation systems, distinguishing the work of a Bangkok-based engineer from those in more grid-structured cities.</w:t>
      </w:r>
    </w:p>
    <w:p>
      <w:pPr>
        <w:pStyle w:val="BodyText"/>
      </w:pPr>
      <w:r>
        <w:t xml:space="preserve">Kasetsart University Robotics Lab. (2023).</w:t>
      </w:r>
      <w:r>
        <w:t xml:space="preserve"> </w:t>
      </w:r>
      <w:r>
        <w:rPr>
          <w:iCs/>
          <w:i/>
        </w:rPr>
        <w:t xml:space="preserve">Agri-Robotics for the Mekong Region: Innovations from Bangkok</w:t>
      </w:r>
      <w:r>
        <w:t xml:space="preserve">. Bangkok: KU Press.</w:t>
      </w:r>
    </w:p>
    <w:p>
      <w:pPr>
        <w:pStyle w:val="BodyText"/>
      </w:pPr>
      <w:r>
        <w:t xml:space="preserve">While Bangkok is an urban center, it serves as the intellectual hub for agricultural technology serving the wider region. This publication details the development of agricultural robots designed to address labor shortages in Thai farming. It highlights the role of the robotics engineer in adapting precision agriculture technologies to the tropical climate and specific crop requirements of Thailand. The text emphasizes the importance of low-cost, robust robotic solutions that can withstand humidity and dust. For engineers in Bangkok, this resource bridges the gap between urban R&amp;D and rural application, showcasing a vital career path in the country's agritech sector.</w:t>
      </w:r>
    </w:p>
    <w:bookmarkEnd w:id="21"/>
    <w:bookmarkStart w:id="22" w:name="education-and-professional-development"/>
    <w:p>
      <w:pPr>
        <w:pStyle w:val="Heading2"/>
      </w:pPr>
      <w:r>
        <w:t xml:space="preserve">Education and Professional Development</w:t>
      </w:r>
    </w:p>
    <w:p>
      <w:pPr>
        <w:pStyle w:val="FirstParagraph"/>
      </w:pPr>
      <w:r>
        <w:t xml:space="preserve">Chulalongkorn University. (2022).</w:t>
      </w:r>
      <w:r>
        <w:t xml:space="preserve"> </w:t>
      </w:r>
      <w:r>
        <w:rPr>
          <w:iCs/>
          <w:i/>
        </w:rPr>
        <w:t xml:space="preserve">Curriculum Standards for Mechatronics and Robotics Engineering in Thailand</w:t>
      </w:r>
      <w:r>
        <w:t xml:space="preserve">. Bangkok: Faculty of Engineering.</w:t>
      </w:r>
    </w:p>
    <w:p>
      <w:pPr>
        <w:pStyle w:val="BodyText"/>
      </w:pPr>
      <w:r>
        <w:t xml:space="preserve">As one of the leading technical institutions in the country, Chulalongkorn University sets the benchmark for engineering education in Bangkok. This document outlines the core competencies required for a robotics engineer in the Thai context. It places a heavy emphasis on interdisciplinary skills, combining mechanical engineering, electrical engineering, and computer science. The curriculum standards reflect the industry's demand for engineers who can work with collaborative robots (cobots) and machine learning frameworks. This resource is invaluable for understanding the educational baseline of local talent and for professionals seeking to align their skills with national academic standards.</w:t>
      </w:r>
    </w:p>
    <w:p>
      <w:pPr>
        <w:pStyle w:val="BodyText"/>
      </w:pPr>
      <w:r>
        <w:t xml:space="preserve">Institute of Engineers of Thailand. (2023).</w:t>
      </w:r>
      <w:r>
        <w:t xml:space="preserve"> </w:t>
      </w:r>
      <w:r>
        <w:rPr>
          <w:iCs/>
          <w:i/>
        </w:rPr>
        <w:t xml:space="preserve">Code of Ethics and Practice for Automation Professionals</w:t>
      </w:r>
      <w:r>
        <w:t xml:space="preserve">. Bangkok: IET.</w:t>
      </w:r>
    </w:p>
    <w:p>
      <w:pPr>
        <w:pStyle w:val="BodyText"/>
      </w:pPr>
      <w:r>
        <w:t xml:space="preserve">This publication provides the ethical and professional guidelines for engineers working in automation and robotics within Thailand. It addresses issues such as workplace safety, data privacy in smart systems, and the social impact of automation on the Thai workforce. For a robotics engineer in Bangkok, adherence to these standards is crucial for professional licensure and career advancement. The document also discusses the responsibility of engineers to design systems that are inclusive and safe for a diverse workforce, reflecting the multicultural nature of Bangkok's industrial landscape.</w:t>
      </w:r>
    </w:p>
    <w:bookmarkEnd w:id="22"/>
    <w:bookmarkStart w:id="23" w:name="future-trends-and-smart-city-integration"/>
    <w:p>
      <w:pPr>
        <w:pStyle w:val="Heading2"/>
      </w:pPr>
      <w:r>
        <w:t xml:space="preserve">Future Trends and Smart City Integration</w:t>
      </w:r>
    </w:p>
    <w:p>
      <w:pPr>
        <w:pStyle w:val="FirstParagraph"/>
      </w:pPr>
      <w:r>
        <w:t xml:space="preserve">Bangkok Metropolitan Administration. (2024).</w:t>
      </w:r>
      <w:r>
        <w:t xml:space="preserve"> </w:t>
      </w:r>
      <w:r>
        <w:rPr>
          <w:iCs/>
          <w:i/>
        </w:rPr>
        <w:t xml:space="preserve">Smart Bangkok 2030: Integrating Robotics into Urban Management</w:t>
      </w:r>
      <w:r>
        <w:t xml:space="preserve">. Bangkok: BMA.</w:t>
      </w:r>
    </w:p>
    <w:p>
      <w:pPr>
        <w:pStyle w:val="BodyText"/>
      </w:pPr>
      <w:r>
        <w:t xml:space="preserve">This strategic plan outlines the city government's vision for integrating robotics into public services, including waste management, traffic control, and emergency response. It represents a significant opportunity for robotics engineers to work in the public sector or with government contractors. The document details pilot projects involving drone surveillance and automated cleaning robots. It underscores the need for engineers who can design systems that integrate seamlessly with existing municipal infrastructure. This text is forward-looking, providing a roadmap for the next decade of robotics engineering opportunities within the capital city.</w:t>
      </w:r>
    </w:p>
    <w:p>
      <w:pPr>
        <w:pStyle w:val="BodyText"/>
      </w:pPr>
      <w:r>
        <w:t xml:space="preserve">Lee, H., &amp; Wong, S. (2023). "Cross-Border Robotics Supply Chains: Bangkok as a Regional Hub."</w:t>
      </w:r>
      <w:r>
        <w:t xml:space="preserve"> </w:t>
      </w:r>
      <w:r>
        <w:rPr>
          <w:iCs/>
          <w:i/>
        </w:rPr>
        <w:t xml:space="preserve">Asian Journal of Technology Management</w:t>
      </w:r>
      <w:r>
        <w:t xml:space="preserve">, 10(2), 112-129.</w:t>
      </w:r>
    </w:p>
    <w:p>
      <w:pPr>
        <w:pStyle w:val="BodyText"/>
      </w:pPr>
      <w:r>
        <w:t xml:space="preserve">This article examines Bangkok's role in the broader ASEAN robotics supply chain. It discusses how the city has become a central node for the assembly and distribution of robotic components across Southeast Asia. For the robotics engineer, this highlights the importance of understanding international standards and supply chain logistics. The paper suggests that engineers in Bangkok must be adept at working in multinational teams and managing projects that involve components sourced from various countries. It reinforces the idea that a career in robotics in Bangkok is inherently international, offering exposure to global technologies and practices.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Bangkok, Thailand</dc:title>
  <dc:creator/>
  <dc:language>en</dc:language>
  <cp:keywords/>
  <dcterms:created xsi:type="dcterms:W3CDTF">2026-08-07T16:50:09Z</dcterms:created>
  <dcterms:modified xsi:type="dcterms:W3CDTF">2026-08-07T16:50:09Z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