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Ankara,</w:t>
      </w:r>
      <w:r>
        <w:t xml:space="preserve"> </w:t>
      </w:r>
      <w:r>
        <w:t xml:space="preserve">Turkey</w:t>
      </w:r>
    </w:p>
    <w:bookmarkStart w:id="22" w:name="X73274f14348089fcf7f9b103f331cfce3707172"/>
    <w:p>
      <w:pPr>
        <w:pStyle w:val="Heading1"/>
      </w:pPr>
      <w:r>
        <w:t xml:space="preserve">Annotated Bibliography: The Role and Evolution of the Robotics Engineer in Ankara, Turkey</w:t>
      </w:r>
    </w:p>
    <w:p>
      <w:pPr>
        <w:pStyle w:val="FirstParagraph"/>
      </w:pPr>
      <w:r>
        <w:t xml:space="preserve">This annotated bibliography compiles key resources regarding the professional landscape, educational requirements, and industrial applications of the</w:t>
      </w:r>
      <w:r>
        <w:t xml:space="preserve"> </w:t>
      </w:r>
      <w:r>
        <w:rPr>
          <w:bCs/>
          <w:b/>
        </w:rPr>
        <w:t xml:space="preserve">Robotics Engineer</w:t>
      </w:r>
      <w:r>
        <w:t xml:space="preserve"> </w:t>
      </w:r>
      <w:r>
        <w:t xml:space="preserve">within the specific context of</w:t>
      </w:r>
      <w:r>
        <w:t xml:space="preserve"> </w:t>
      </w:r>
      <w:r>
        <w:rPr>
          <w:bCs/>
          <w:b/>
        </w:rPr>
        <w:t xml:space="preserve">Turkey Ankara</w:t>
      </w:r>
      <w:r>
        <w:t xml:space="preserve">. As the capital city of Turkey, Ankara has emerged as a critical hub for technology, defense, and aerospace innovation. This document is designed to assist students, professionals, and policymakers in understanding the unique intersection of robotics engineering and the Ankara ecosystem.</w:t>
      </w:r>
    </w:p>
    <w:bookmarkStart w:id="20" w:name="introduction"/>
    <w:p>
      <w:pPr>
        <w:pStyle w:val="Heading2"/>
      </w:pPr>
      <w:r>
        <w:t xml:space="preserve">Introduction</w:t>
      </w:r>
    </w:p>
    <w:p>
      <w:pPr>
        <w:pStyle w:val="FirstParagraph"/>
      </w:pPr>
      <w:r>
        <w:t xml:space="preserve">The field of robotics engineering is rapidly expanding globally, but its application in specific regional markets requires localized understanding. In</w:t>
      </w:r>
      <w:r>
        <w:t xml:space="preserve"> </w:t>
      </w:r>
      <w:r>
        <w:rPr>
          <w:bCs/>
          <w:b/>
        </w:rPr>
        <w:t xml:space="preserve">Turkey Ankara</w:t>
      </w:r>
      <w:r>
        <w:t xml:space="preserve">, the demand for skilled</w:t>
      </w:r>
      <w:r>
        <w:t xml:space="preserve"> </w:t>
      </w:r>
      <w:r>
        <w:rPr>
          <w:bCs/>
          <w:b/>
        </w:rPr>
        <w:t xml:space="preserve">Robotics Engineer</w:t>
      </w:r>
      <w:r>
        <w:t xml:space="preserve"> </w:t>
      </w:r>
      <w:r>
        <w:t xml:space="preserve">professionals is driven by the presence of major defense contractors, state-owned research institutions, and a growing startup ecosystem. The following bibliography provides a comprehensive overview of the literature, reports, and educational frameworks relevant to this specific demographic and geographic focus.</w:t>
      </w:r>
    </w:p>
    <w:p>
      <w:pPr>
        <w:pStyle w:val="BodyText"/>
      </w:pPr>
      <w:r>
        <w:t xml:space="preserve">1. Turkish Statistical Institute (TÜİK). (2023).</w:t>
      </w:r>
      <w:r>
        <w:t xml:space="preserve"> </w:t>
      </w:r>
      <w:r>
        <w:rPr>
          <w:iCs/>
          <w:i/>
        </w:rPr>
        <w:t xml:space="preserve">Employment Trends in the Technology and Engineering Sectors: A Regional Analysis of Ankara Province</w:t>
      </w:r>
      <w:r>
        <w:t xml:space="preserve">. Ankara: TÜİK Publications.</w:t>
      </w:r>
    </w:p>
    <w:p>
      <w:pPr>
        <w:pStyle w:val="BodyText"/>
      </w:pPr>
      <w:r>
        <w:t xml:space="preserve">This statistical report provides essential data regarding the employment landscape in Ankara. It highlights a significant year-over-year increase in job postings for engineering roles, with a specific subsection dedicated to automation and robotics. For the aspiring</w:t>
      </w:r>
      <w:r>
        <w:t xml:space="preserve"> </w:t>
      </w:r>
      <w:r>
        <w:rPr>
          <w:bCs/>
          <w:b/>
        </w:rPr>
        <w:t xml:space="preserve">Robotics Engineer</w:t>
      </w:r>
      <w:r>
        <w:t xml:space="preserve"> </w:t>
      </w:r>
      <w:r>
        <w:t xml:space="preserve">in</w:t>
      </w:r>
      <w:r>
        <w:t xml:space="preserve"> </w:t>
      </w:r>
      <w:r>
        <w:rPr>
          <w:bCs/>
          <w:b/>
        </w:rPr>
        <w:t xml:space="preserve">Turkey Ankara</w:t>
      </w:r>
      <w:r>
        <w:t xml:space="preserve">, this document serves as a primary source for understanding market demand. It details salary ranges, required skill sets, and the concentration of tech firms in districts such as Çankaya and Etimesgut. The data confirms that Ankara is not merely an administrative capital but a burgeoning center for high-tech engineering employment.</w:t>
      </w:r>
    </w:p>
    <w:p>
      <w:pPr>
        <w:pStyle w:val="BodyText"/>
      </w:pPr>
      <w:r>
        <w:t xml:space="preserve">2. Ministry of Industry and Technology. (2022).</w:t>
      </w:r>
      <w:r>
        <w:t xml:space="preserve"> </w:t>
      </w:r>
      <w:r>
        <w:rPr>
          <w:iCs/>
          <w:i/>
        </w:rPr>
        <w:t xml:space="preserve">The National Robotics Strategy 2023-2030: Goals and Implementation in Key Industrial Hubs</w:t>
      </w:r>
      <w:r>
        <w:t xml:space="preserve">. Ankara: Government Printing Office.</w:t>
      </w:r>
    </w:p>
    <w:p>
      <w:pPr>
        <w:pStyle w:val="BodyText"/>
      </w:pPr>
      <w:r>
        <w:t xml:space="preserve">This government policy document outlines the strategic roadmap for integrating robotics into Turkey's industrial sector. It explicitly identifies Ankara as a priority zone for defense robotics and industrial automation. The text is crucial for understanding the regulatory environment and state support available to a</w:t>
      </w:r>
      <w:r>
        <w:t xml:space="preserve"> </w:t>
      </w:r>
      <w:r>
        <w:rPr>
          <w:bCs/>
          <w:b/>
        </w:rPr>
        <w:t xml:space="preserve">Robotics Engineer</w:t>
      </w:r>
      <w:r>
        <w:t xml:space="preserve"> </w:t>
      </w:r>
      <w:r>
        <w:t xml:space="preserve">working in</w:t>
      </w:r>
      <w:r>
        <w:t xml:space="preserve"> </w:t>
      </w:r>
      <w:r>
        <w:rPr>
          <w:bCs/>
          <w:b/>
        </w:rPr>
        <w:t xml:space="preserve">Turkey Ankara</w:t>
      </w:r>
      <w:r>
        <w:t xml:space="preserve">. It discusses funding opportunities, tax incentives for R&amp;D, and the collaboration between state entities like TUSAŞ and private engineering firms. This source is vital for professionals looking to align their career goals with national technological objectives.</w:t>
      </w:r>
    </w:p>
    <w:p>
      <w:pPr>
        <w:pStyle w:val="BodyText"/>
      </w:pPr>
      <w:r>
        <w:t xml:space="preserve">3. Middle East Technical University (METU). (2023).</w:t>
      </w:r>
      <w:r>
        <w:t xml:space="preserve"> </w:t>
      </w:r>
      <w:r>
        <w:rPr>
          <w:iCs/>
          <w:i/>
        </w:rPr>
        <w:t xml:space="preserve">Curriculum Analysis: Robotics and Automation Engineering Programs in Turkish Universities</w:t>
      </w:r>
      <w:r>
        <w:t xml:space="preserve">. Ankara: METU Faculty of Engineering.</w:t>
      </w:r>
    </w:p>
    <w:p>
      <w:pPr>
        <w:pStyle w:val="BodyText"/>
      </w:pPr>
      <w:r>
        <w:t xml:space="preserve">This academic paper analyzes the educational pathways available to students in Ankara. It focuses on the rigorous curriculum required to become a competent</w:t>
      </w:r>
      <w:r>
        <w:t xml:space="preserve"> </w:t>
      </w:r>
      <w:r>
        <w:rPr>
          <w:bCs/>
          <w:b/>
        </w:rPr>
        <w:t xml:space="preserve">Robotics Engineer</w:t>
      </w:r>
      <w:r>
        <w:t xml:space="preserve">, emphasizing the importance of control systems, artificial intelligence, and mechanical design. The document highlights the role of METU and Ankara University as leading institutions producing top-tier engineering talent. For anyone considering education in</w:t>
      </w:r>
      <w:r>
        <w:t xml:space="preserve"> </w:t>
      </w:r>
      <w:r>
        <w:rPr>
          <w:bCs/>
          <w:b/>
        </w:rPr>
        <w:t xml:space="preserve">Turkey Ankara</w:t>
      </w:r>
      <w:r>
        <w:t xml:space="preserve">, this bibliography entry provides insight into the academic rigor and practical laboratory resources available, which are essential for preparing for the local job market.</w:t>
      </w:r>
    </w:p>
    <w:p>
      <w:pPr>
        <w:pStyle w:val="BodyText"/>
      </w:pPr>
      <w:r>
        <w:t xml:space="preserve">4. Defense Industry Undersecretariat (SSM). (2021).</w:t>
      </w:r>
      <w:r>
        <w:t xml:space="preserve"> </w:t>
      </w:r>
      <w:r>
        <w:rPr>
          <w:iCs/>
          <w:i/>
        </w:rPr>
        <w:t xml:space="preserve">Unmanned Systems and Robotics: Turkey's Export Capabilities and Domestic Production</w:t>
      </w:r>
      <w:r>
        <w:t xml:space="preserve">. Ankara: SSM Reports.</w:t>
      </w:r>
    </w:p>
    <w:p>
      <w:pPr>
        <w:pStyle w:val="BodyText"/>
      </w:pPr>
      <w:r>
        <w:t xml:space="preserve">This report focuses on the defense sector, which is a major employer of robotics professionals in Ankara. It details the development of unmanned aerial vehicles (UAVs) and ground robots, sectors where the</w:t>
      </w:r>
      <w:r>
        <w:t xml:space="preserve"> </w:t>
      </w:r>
      <w:r>
        <w:rPr>
          <w:bCs/>
          <w:b/>
        </w:rPr>
        <w:t xml:space="preserve">Robotics Engineer</w:t>
      </w:r>
      <w:r>
        <w:t xml:space="preserve"> </w:t>
      </w:r>
      <w:r>
        <w:t xml:space="preserve">plays a pivotal role. The document underscores Ankara's status as the heart of Turkey's defense industry. It provides case studies of successful projects and the technical challenges faced by engineers in the region. This source is particularly relevant for engineers interested in high-security, high-impact projects within the</w:t>
      </w:r>
      <w:r>
        <w:t xml:space="preserve"> </w:t>
      </w:r>
      <w:r>
        <w:rPr>
          <w:bCs/>
          <w:b/>
        </w:rPr>
        <w:t xml:space="preserve">Turkey Ankara</w:t>
      </w:r>
      <w:r>
        <w:t xml:space="preserve"> </w:t>
      </w:r>
      <w:r>
        <w:t xml:space="preserve">ecosystem.</w:t>
      </w:r>
    </w:p>
    <w:p>
      <w:pPr>
        <w:pStyle w:val="BodyText"/>
      </w:pPr>
      <w:r>
        <w:t xml:space="preserve">5. Ankara Chamber of Industry (ASO). (2023).</w:t>
      </w:r>
      <w:r>
        <w:t xml:space="preserve"> </w:t>
      </w:r>
      <w:r>
        <w:rPr>
          <w:iCs/>
          <w:i/>
        </w:rPr>
        <w:t xml:space="preserve">The Rise of the Startup Ecosystem: Robotics and AI Ventures in the Capital</w:t>
      </w:r>
      <w:r>
        <w:t xml:space="preserve">. Ankara: ASO Publications.</w:t>
      </w:r>
    </w:p>
    <w:p>
      <w:pPr>
        <w:pStyle w:val="BodyText"/>
      </w:pPr>
      <w:r>
        <w:t xml:space="preserve">This publication shifts the focus from state-owned enterprises to the private startup sector. It documents the growth of robotics startups in Ankara, many of which are founded by alumni of local universities. The text explores the challenges and opportunities for a</w:t>
      </w:r>
      <w:r>
        <w:t xml:space="preserve"> </w:t>
      </w:r>
      <w:r>
        <w:rPr>
          <w:bCs/>
          <w:b/>
        </w:rPr>
        <w:t xml:space="preserve">Robotics Engineer</w:t>
      </w:r>
      <w:r>
        <w:t xml:space="preserve"> </w:t>
      </w:r>
      <w:r>
        <w:t xml:space="preserve">looking to innovate in</w:t>
      </w:r>
      <w:r>
        <w:t xml:space="preserve"> </w:t>
      </w:r>
      <w:r>
        <w:rPr>
          <w:bCs/>
          <w:b/>
        </w:rPr>
        <w:t xml:space="preserve">Turkey Ankara</w:t>
      </w:r>
      <w:r>
        <w:t xml:space="preserve">. It covers topics such as venture capital availability, incubator programs, and the collaborative culture between engineers and entrepreneurs. This resource is essential for understanding the entrepreneurial side of robotics engineering in the region.</w:t>
      </w:r>
    </w:p>
    <w:p>
      <w:pPr>
        <w:pStyle w:val="BodyText"/>
      </w:pPr>
      <w:r>
        <w:t xml:space="preserve">6. Turkish Standards Institution (TSE). (2022).</w:t>
      </w:r>
      <w:r>
        <w:t xml:space="preserve"> </w:t>
      </w:r>
      <w:r>
        <w:rPr>
          <w:iCs/>
          <w:i/>
        </w:rPr>
        <w:t xml:space="preserve">TS EN ISO 10218: Safety Requirements for Industrial Robots</w:t>
      </w:r>
      <w:r>
        <w:t xml:space="preserve">. Ankara: TSE Standards.</w:t>
      </w:r>
    </w:p>
    <w:p>
      <w:pPr>
        <w:pStyle w:val="BodyText"/>
      </w:pPr>
      <w:r>
        <w:t xml:space="preserve">This technical standard is critical for any</w:t>
      </w:r>
      <w:r>
        <w:t xml:space="preserve"> </w:t>
      </w:r>
      <w:r>
        <w:rPr>
          <w:bCs/>
          <w:b/>
        </w:rPr>
        <w:t xml:space="preserve">Robotics Engineer</w:t>
      </w:r>
      <w:r>
        <w:t xml:space="preserve"> </w:t>
      </w:r>
      <w:r>
        <w:t xml:space="preserve">working in industrial settings in Turkey. It outlines the safety protocols and design requirements for industrial robots, ensuring compliance with both national and international regulations. For engineers in</w:t>
      </w:r>
      <w:r>
        <w:t xml:space="preserve"> </w:t>
      </w:r>
      <w:r>
        <w:rPr>
          <w:bCs/>
          <w:b/>
        </w:rPr>
        <w:t xml:space="preserve">Turkey Ankara</w:t>
      </w:r>
      <w:r>
        <w:t xml:space="preserve">, where manufacturing and assembly lines are increasingly automated, understanding these standards is non-negotiable. This document serves as a practical reference for ensuring that robotic systems are safe, efficient, and legally compliant within the Turkish industrial framework.</w:t>
      </w:r>
    </w:p>
    <w:p>
      <w:pPr>
        <w:pStyle w:val="BodyText"/>
      </w:pPr>
      <w:r>
        <w:t xml:space="preserve">7. Kocaeli University &amp; Ankara University Joint Research Group. (2023).</w:t>
      </w:r>
      <w:r>
        <w:t xml:space="preserve"> </w:t>
      </w:r>
      <w:r>
        <w:rPr>
          <w:iCs/>
          <w:i/>
        </w:rPr>
        <w:t xml:space="preserve">Collaborative Robotics (Cobots) in Turkish Manufacturing: A Comparative Study</w:t>
      </w:r>
      <w:r>
        <w:t xml:space="preserve">. Ankara: Journal of Turkish Engineering Sciences.</w:t>
      </w:r>
    </w:p>
    <w:p>
      <w:pPr>
        <w:pStyle w:val="BodyText"/>
      </w:pPr>
      <w:r>
        <w:t xml:space="preserve">This peer-reviewed article examines the adoption of collaborative robots in Turkish factories, with a specific focus on facilities located in and around Ankara. It provides empirical data on how</w:t>
      </w:r>
      <w:r>
        <w:t xml:space="preserve"> </w:t>
      </w:r>
      <w:r>
        <w:rPr>
          <w:bCs/>
          <w:b/>
        </w:rPr>
        <w:t xml:space="preserve">Robotics Engineer</w:t>
      </w:r>
      <w:r>
        <w:t xml:space="preserve"> </w:t>
      </w:r>
      <w:r>
        <w:t xml:space="preserve">professionals are integrating cobots into existing workflows. The study highlights the technical skills required, such as programming and human-robot interaction design. It is a valuable resource for understanding the practical application of robotics in the</w:t>
      </w:r>
      <w:r>
        <w:t xml:space="preserve"> </w:t>
      </w:r>
      <w:r>
        <w:rPr>
          <w:bCs/>
          <w:b/>
        </w:rPr>
        <w:t xml:space="preserve">Turkey Ankara</w:t>
      </w:r>
      <w:r>
        <w:t xml:space="preserve"> </w:t>
      </w:r>
      <w:r>
        <w:t xml:space="preserve">manufacturing sector and the evolving role of the engineer in this context.</w:t>
      </w:r>
    </w:p>
    <w:p>
      <w:pPr>
        <w:pStyle w:val="BodyText"/>
      </w:pPr>
      <w:r>
        <w:t xml:space="preserve">8. Turkish Engineers and Architects Union (TMMOB). (2023).</w:t>
      </w:r>
      <w:r>
        <w:t xml:space="preserve"> </w:t>
      </w:r>
      <w:r>
        <w:rPr>
          <w:iCs/>
          <w:i/>
        </w:rPr>
        <w:t xml:space="preserve">Professional Ethics and Responsibilities of the Robotics Engineer in the Digital Age</w:t>
      </w:r>
      <w:r>
        <w:t xml:space="preserve">. Ankara: TMMOB Publications.</w:t>
      </w:r>
    </w:p>
    <w:p>
      <w:pPr>
        <w:pStyle w:val="BodyText"/>
      </w:pPr>
      <w:r>
        <w:t xml:space="preserve">This document addresses the ethical considerations facing modern engineers. It discusses issues such as data privacy, job displacement, and safety in the context of robotics. For a</w:t>
      </w:r>
      <w:r>
        <w:t xml:space="preserve"> </w:t>
      </w:r>
      <w:r>
        <w:rPr>
          <w:bCs/>
          <w:b/>
        </w:rPr>
        <w:t xml:space="preserve">Robotics Engineer</w:t>
      </w:r>
      <w:r>
        <w:t xml:space="preserve"> </w:t>
      </w:r>
      <w:r>
        <w:t xml:space="preserve">practicing in</w:t>
      </w:r>
      <w:r>
        <w:t xml:space="preserve"> </w:t>
      </w:r>
      <w:r>
        <w:rPr>
          <w:bCs/>
          <w:b/>
        </w:rPr>
        <w:t xml:space="preserve">Turkey Ankara</w:t>
      </w:r>
      <w:r>
        <w:t xml:space="preserve">, this guide provides a framework for ethical decision-making. It emphasizes the responsibility of engineers to design systems that benefit society while adhering to professional standards. This source is important for understanding the broader social impact of robotics engineering in the Turkish capital.</w:t>
      </w:r>
    </w:p>
    <w:bookmarkEnd w:id="20"/>
    <w:bookmarkStart w:id="21" w:name="conclusion"/>
    <w:p>
      <w:pPr>
        <w:pStyle w:val="Heading2"/>
      </w:pPr>
      <w:r>
        <w:t xml:space="preserve">Conclusion</w:t>
      </w:r>
    </w:p>
    <w:p>
      <w:pPr>
        <w:pStyle w:val="FirstParagraph"/>
      </w:pPr>
      <w:r>
        <w:t xml:space="preserve">The compiled resources above illustrate that the role of the</w:t>
      </w:r>
      <w:r>
        <w:t xml:space="preserve"> </w:t>
      </w:r>
      <w:r>
        <w:rPr>
          <w:bCs/>
          <w:b/>
        </w:rPr>
        <w:t xml:space="preserve">Robotics Engineer</w:t>
      </w:r>
      <w:r>
        <w:t xml:space="preserve"> </w:t>
      </w:r>
      <w:r>
        <w:t xml:space="preserve">in</w:t>
      </w:r>
      <w:r>
        <w:t xml:space="preserve"> </w:t>
      </w:r>
      <w:r>
        <w:rPr>
          <w:bCs/>
          <w:b/>
        </w:rPr>
        <w:t xml:space="preserve">Turkey Ankara</w:t>
      </w:r>
      <w:r>
        <w:t xml:space="preserve"> </w:t>
      </w:r>
      <w:r>
        <w:t xml:space="preserve">is multifaceted, spanning defense, industry, academia, and startups. The literature confirms that Ankara is a dynamic environment for robotics professionals, supported by strong government policies, robust educational institutions, and a growing industrial base. This annotated bibliography serves as a foundational guide for navigating this complex and rewarding field.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Ankara, Turkey</dc:title>
  <dc:creator/>
  <dc:language>en</dc:language>
  <cp:keywords/>
  <dcterms:created xsi:type="dcterms:W3CDTF">2026-08-07T00:52:05Z</dcterms:created>
  <dcterms:modified xsi:type="dcterms:W3CDTF">2026-08-07T00:52:05Z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