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Dubai,</w:t>
      </w:r>
      <w:r>
        <w:t xml:space="preserve"> </w:t>
      </w:r>
      <w:r>
        <w:t xml:space="preserve">UAE</w:t>
      </w:r>
    </w:p>
    <w:bookmarkStart w:id="23" w:name="Xab726753f4c4e412595657a1618ddc9743eaeea"/>
    <w:p>
      <w:pPr>
        <w:pStyle w:val="Heading1"/>
      </w:pPr>
      <w:r>
        <w:t xml:space="preserve">Annotated Bibliography: The Role of the Robotics Engineer in Dubai, United Arab Emirates</w:t>
      </w:r>
    </w:p>
    <w:p>
      <w:pPr>
        <w:pStyle w:val="FirstParagraph"/>
      </w:pPr>
      <w:r>
        <w:t xml:space="preserve">The following annotated bibliography compiles essential literature regarding the intersection of robotics engineering, artificial intelligence, and industrial automation within the specific context of Dubai and the wider United Arab Emirates. As the UAE aggressively pursues its vision to become a global leader in AI and robotics by 2031, the role of the Robotics Engineer has evolved from a niche technical position to a critical driver of national economic diversification. These sources provide a comprehensive overview of the regulatory frameworks, educational requirements, and industrial applications defining this profession in the region.</w:t>
      </w:r>
    </w:p>
    <w:bookmarkStart w:id="20" w:name="X7f6c0af4b4867f5de8740c30fe76ea2d342871b"/>
    <w:p>
      <w:pPr>
        <w:pStyle w:val="Heading2"/>
      </w:pPr>
      <w:r>
        <w:t xml:space="preserve">Government Strategy and Policy Frameworks</w:t>
      </w:r>
    </w:p>
    <w:p>
      <w:pPr>
        <w:pStyle w:val="FirstParagraph"/>
      </w:pPr>
      <w:r>
        <w:t xml:space="preserve">Government of the United Arab Emirates. (2017).</w:t>
      </w:r>
      <w:r>
        <w:t xml:space="preserve"> </w:t>
      </w:r>
      <w:r>
        <w:rPr>
          <w:iCs/>
          <w:i/>
        </w:rPr>
        <w:t xml:space="preserve">The UAE Strategy for Artificial Intelligence 2031</w:t>
      </w:r>
      <w:r>
        <w:t xml:space="preserve">. Abu Dhabi: Ministry of Artificial Intelligence.</w:t>
      </w:r>
    </w:p>
    <w:p>
      <w:pPr>
        <w:pStyle w:val="BodyText"/>
      </w:pPr>
      <w:r>
        <w:t xml:space="preserve">This foundational document outlines the UAE's national roadmap to integrate AI and robotics into all sectors of society. For the Robotics Engineer in Dubai, this strategy is paramount as it dictates the funding priorities and strategic focus areas, including smart healthcare, autonomous transportation, and smart cities. The document explicitly calls for the development of a local talent pool, highlighting the necessity for engineers to align their skill sets with national goals such as efficiency and sustainability. It serves as the primary reference for understanding the macro-environment in which robotics professionals operate in the Emirates.</w:t>
      </w:r>
    </w:p>
    <w:p>
      <w:pPr>
        <w:pStyle w:val="BodyText"/>
      </w:pPr>
      <w:r>
        <w:t xml:space="preserve">Dubai Future Foundation. (2020).</w:t>
      </w:r>
      <w:r>
        <w:t xml:space="preserve"> </w:t>
      </w:r>
      <w:r>
        <w:rPr>
          <w:iCs/>
          <w:i/>
        </w:rPr>
        <w:t xml:space="preserve">Dubai Economic Agenda D33: Accelerating Sustainable Growth</w:t>
      </w:r>
      <w:r>
        <w:t xml:space="preserve">. Dubai: Government of Dubai.</w:t>
      </w:r>
    </w:p>
    <w:p>
      <w:pPr>
        <w:pStyle w:val="BodyText"/>
      </w:pPr>
      <w:r>
        <w:t xml:space="preserve">The D33 agenda aims to double the size of Dubai's economy by 2033, with a heavy emphasis on technology and innovation. This report details the specific initiatives supporting the robotics sector, such as the Dubai Industrial Strategy. For a Robotics Engineer, this source is critical for identifying high-growth industries within the emirate, particularly in logistics, manufacturing, and tourism. It provides insight into the government's commitment to creating a regulatory sandbox that allows engineers to test and deploy advanced robotic solutions without excessive bureaucratic hurdles.</w:t>
      </w:r>
    </w:p>
    <w:bookmarkEnd w:id="20"/>
    <w:bookmarkStart w:id="21" w:name="X283117d17790ad230a1133bade5369eaad59ff7"/>
    <w:p>
      <w:pPr>
        <w:pStyle w:val="Heading2"/>
      </w:pPr>
      <w:r>
        <w:t xml:space="preserve">Industrial Applications and Market Analysis</w:t>
      </w:r>
    </w:p>
    <w:p>
      <w:pPr>
        <w:pStyle w:val="FirstParagraph"/>
      </w:pPr>
      <w:r>
        <w:t xml:space="preserve">McKinsey &amp; Company. (2021).</w:t>
      </w:r>
      <w:r>
        <w:t xml:space="preserve"> </w:t>
      </w:r>
      <w:r>
        <w:rPr>
          <w:iCs/>
          <w:i/>
        </w:rPr>
        <w:t xml:space="preserve">Robotics and Automation in the Middle East: Opportunities and Challenges</w:t>
      </w:r>
      <w:r>
        <w:t xml:space="preserve">. Dubai: McKinsey Global Institute.</w:t>
      </w:r>
    </w:p>
    <w:p>
      <w:pPr>
        <w:pStyle w:val="BodyText"/>
      </w:pPr>
      <w:r>
        <w:t xml:space="preserve">This report offers a data-driven analysis of the adoption of robotics in the Gulf Cooperation Council (GCC) region, with a specific focus on Dubai's industrial zones. It highlights the shift from labor-intensive operations to automated systems in sectors like construction and warehousing. The document is valuable for Robotics Engineers as it quantifies the market demand for automation solutions and identifies the technical challenges unique to the region, such as extreme heat and dust, which require specialized engineering adaptations for robotic hardware.</w:t>
      </w:r>
    </w:p>
    <w:p>
      <w:pPr>
        <w:pStyle w:val="BodyText"/>
      </w:pPr>
      <w:r>
        <w:t xml:space="preserve">World Economic Forum. (2022).</w:t>
      </w:r>
      <w:r>
        <w:t xml:space="preserve"> </w:t>
      </w:r>
      <w:r>
        <w:rPr>
          <w:iCs/>
          <w:i/>
        </w:rPr>
        <w:t xml:space="preserve">The Future of Jobs Report: Middle East and North Africa</w:t>
      </w:r>
      <w:r>
        <w:t xml:space="preserve">. Geneva: WEF.</w:t>
      </w:r>
    </w:p>
    <w:p>
      <w:pPr>
        <w:pStyle w:val="BodyText"/>
      </w:pPr>
      <w:r>
        <w:t xml:space="preserve">While a global publication, the regional section of this report provides crucial insights into the evolving job market for technical professionals in the UAE. It projects a significant increase in demand for roles related to AI, big data, and robotics engineering. For professionals in Dubai, this source validates the career trajectory of the Robotics Engineer and underscores the importance of continuous upskilling in areas such as machine learning and human-robot interaction to remain competitive in the local job market.</w:t>
      </w:r>
    </w:p>
    <w:bookmarkEnd w:id="21"/>
    <w:bookmarkStart w:id="22" w:name="Xd082b9cd3a90b7dd676b96f1138a0b1c8e50dc8"/>
    <w:p>
      <w:pPr>
        <w:pStyle w:val="Heading2"/>
      </w:pPr>
      <w:r>
        <w:t xml:space="preserve">Education, Ethics, and Professional Development</w:t>
      </w:r>
    </w:p>
    <w:p>
      <w:pPr>
        <w:pStyle w:val="FirstParagraph"/>
      </w:pPr>
      <w:r>
        <w:t xml:space="preserve">Khalifa University. (2023).</w:t>
      </w:r>
      <w:r>
        <w:t xml:space="preserve"> </w:t>
      </w:r>
      <w:r>
        <w:rPr>
          <w:iCs/>
          <w:i/>
        </w:rPr>
        <w:t xml:space="preserve">Center for Artificial Intelligence Research: Annual Report on Robotics Innovation</w:t>
      </w:r>
      <w:r>
        <w:t xml:space="preserve">. Abu Dhabi: Khalifa University Press.</w:t>
      </w:r>
    </w:p>
    <w:p>
      <w:pPr>
        <w:pStyle w:val="BodyText"/>
      </w:pPr>
      <w:r>
        <w:t xml:space="preserve">As one of the leading research institutions in the UAE, Khalifa University's report details the cutting-edge research being conducted in robotics, including autonomous drones and medical robots. This source is essential for Robotics Engineers in Dubai who wish to stay abreast of the latest academic advancements and potential collaboration opportunities. It bridges the gap between theoretical research and practical application, offering case studies of how local engineering teams are solving real-world problems within the UAE's infrastructure.</w:t>
      </w:r>
    </w:p>
    <w:p>
      <w:pPr>
        <w:pStyle w:val="BodyText"/>
      </w:pPr>
      <w:r>
        <w:t xml:space="preserve">Al-Hinai, A., &amp; Al-Maskari, S. (2022). "Ethical Considerations in Autonomous Systems in the Gulf Region."</w:t>
      </w:r>
      <w:r>
        <w:t xml:space="preserve"> </w:t>
      </w:r>
      <w:r>
        <w:rPr>
          <w:iCs/>
          <w:i/>
        </w:rPr>
        <w:t xml:space="preserve">Journal of Middle Eastern Technology and Society</w:t>
      </w:r>
      <w:r>
        <w:t xml:space="preserve">, 15(3), 45-62.</w:t>
      </w:r>
    </w:p>
    <w:p>
      <w:pPr>
        <w:pStyle w:val="BodyText"/>
      </w:pPr>
      <w:r>
        <w:t xml:space="preserve">This academic article explores the cultural and ethical implications of deploying autonomous robots in conservative societies like the UAE. For the Robotics Engineer in Dubai, understanding these nuances is vital for designing systems that are not only technically sound but also socially acceptable. The paper discusses privacy concerns, safety standards, and the human-robot relationship, providing a framework for engineers to navigate the ethical landscape of their work in the emirate.</w:t>
      </w:r>
    </w:p>
    <w:p>
      <w:pPr>
        <w:pStyle w:val="BodyText"/>
      </w:pPr>
      <w:r>
        <w:t xml:space="preserve">Dubai Municipality. (2021).</w:t>
      </w:r>
      <w:r>
        <w:t xml:space="preserve"> </w:t>
      </w:r>
      <w:r>
        <w:rPr>
          <w:iCs/>
          <w:i/>
        </w:rPr>
        <w:t xml:space="preserve">Smart Dubai: Guidelines for the Integration of Robotics in Public Services</w:t>
      </w:r>
      <w:r>
        <w:t xml:space="preserve">. Dubai: Dubai Municipality.</w:t>
      </w:r>
    </w:p>
    <w:p>
      <w:pPr>
        <w:pStyle w:val="BodyText"/>
      </w:pPr>
      <w:r>
        <w:t xml:space="preserve">This technical guideline document outlines the standards and protocols for integrating robotic systems into public infrastructure, such as sanitation, security, and customer service. It is a practical resource for Robotics Engineers working on government contracts or public-private partnerships in Dubai. The document specifies technical requirements for connectivity, data security, and interoperability, ensuring that robotic solutions align with the broader Smart Dubai ecosystem.</w:t>
      </w:r>
    </w:p>
    <w:p>
      <w:pPr>
        <w:pStyle w:val="BodyText"/>
      </w:pPr>
      <w:r>
        <w:t xml:space="preserve">International Federation of Robotics. (2023).</w:t>
      </w:r>
      <w:r>
        <w:t xml:space="preserve"> </w:t>
      </w:r>
      <w:r>
        <w:rPr>
          <w:iCs/>
          <w:i/>
        </w:rPr>
        <w:t xml:space="preserve">World Robotics 2023: Service Robots</w:t>
      </w:r>
      <w:r>
        <w:t xml:space="preserve">. Frankfurt: IFR.</w:t>
      </w:r>
    </w:p>
    <w:p>
      <w:pPr>
        <w:pStyle w:val="BodyText"/>
      </w:pPr>
      <w:r>
        <w:t xml:space="preserve">This global report includes specific data on the Middle East's growing adoption of service robots, a sector where Dubai is a regional leader. It provides comparative statistics that help Robotics Engineers benchmark local projects against global standards. The report highlights trends in hospitality and retail robotics, sectors that are particularly vibrant in Dubai, offering engineers insights into the commercial viability and technical specifications required for successful deployment in the emirate's service-oriented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Dubai, UAE</dc:title>
  <dc:creator/>
  <dc:language>en</dc:language>
  <cp:keywords/>
  <dcterms:created xsi:type="dcterms:W3CDTF">2026-08-07T16:50:01Z</dcterms:created>
  <dcterms:modified xsi:type="dcterms:W3CDTF">2026-08-07T16:50:01Z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