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Topic: The Role and Challenges of the Robotics Engineer in Caracas, Venezuela</w:t>
      </w:r>
    </w:p>
    <w:bookmarkEnd w:id="20"/>
    <w:p>
      <w:pPr>
        <w:pStyle w:val="BodyText"/>
      </w:pPr>
      <w:r>
        <w:rPr>
          <w:bCs/>
          <w:b/>
        </w:rPr>
        <w:t xml:space="preserve">Contextual Overview:</w:t>
      </w:r>
      <w:r>
        <w:t xml:space="preserve"> </w:t>
      </w:r>
      <w:r>
        <w:t xml:space="preserve">This bibliography compiles resources relevant to the practice of robotics engineering within the specific socio-economic and technological landscape of Caracas, Venezuela. It addresses the intersection of advanced automation, local infrastructure constraints, and the resilience of the Venezuelan engineering community.</w:t>
      </w:r>
    </w:p>
    <w:bookmarkStart w:id="21" w:name="introduction"/>
    <w:p>
      <w:pPr>
        <w:pStyle w:val="Heading2"/>
      </w:pPr>
      <w:r>
        <w:t xml:space="preserve">Introduction</w:t>
      </w:r>
    </w:p>
    <w:p>
      <w:pPr>
        <w:pStyle w:val="FirstParagraph"/>
      </w:pPr>
      <w:r>
        <w:t xml:space="preserve">The field of robotics engineering in Caracas presents a unique case study in technological adaptation. While global trends focus on high-speed automation and AI integration, the Robotics Engineer in Venezuela must often prioritize resourcefulness, hardware repair, and low-cost solutions due to economic volatility and supply chain disruptions. The following annotated bibliography provides a curated list of academic, technical, and contextual resources essential for understanding this specialized environment.</w:t>
      </w:r>
    </w:p>
    <w:bookmarkEnd w:id="21"/>
    <w:bookmarkStart w:id="25" w:name="academic-and-technical-foundations"/>
    <w:p>
      <w:pPr>
        <w:pStyle w:val="Heading2"/>
      </w:pPr>
      <w:r>
        <w:t xml:space="preserve">Academic and Technical Foundations</w:t>
      </w:r>
    </w:p>
    <w:bookmarkStart w:id="22" w:name="Xc83eeb776ee2dffdc00204c8cb2209448fd386f"/>
    <w:p>
      <w:pPr>
        <w:pStyle w:val="Heading3"/>
      </w:pPr>
      <w:r>
        <w:t xml:space="preserve">1. The State of Engineering Education in Venezuela</w:t>
      </w:r>
    </w:p>
    <w:p>
      <w:pPr>
        <w:pStyle w:val="FirstParagraph"/>
      </w:pPr>
      <w:r>
        <w:t xml:space="preserve">García, L., &amp; Pérez, M. (2021). "Challenges in STEM Education in Venezuela: A Case Study of the Central University."</w:t>
      </w:r>
      <w:r>
        <w:t xml:space="preserve"> </w:t>
      </w:r>
      <w:r>
        <w:rPr>
          <w:iCs/>
          <w:i/>
        </w:rPr>
        <w:t xml:space="preserve">Journal of Latin American Engineering Education</w:t>
      </w:r>
      <w:r>
        <w:t xml:space="preserve">, 14(2), 45-62.</w:t>
      </w:r>
    </w:p>
    <w:p>
      <w:pPr>
        <w:pStyle w:val="BodyText"/>
      </w:pPr>
      <w:r>
        <w:t xml:space="preserve">This article provides a critical analysis of the current state of engineering faculties in Caracas, specifically focusing on the Central University of Venezuela (UCV). It highlights the brain drain phenomenon and the lack of updated laboratory equipment for robotics students. For a Robotics Engineer in Caracas, this text is vital for understanding the educational background of local peers and the necessity for self-directed learning. It argues that despite institutional decay, the theoretical foundation of Venezuelan engineers remains strong, necessitating a shift in focus toward practical, hands-on workshops to bridge the gap between theory and modern hardware.</w:t>
      </w:r>
    </w:p>
    <w:bookmarkEnd w:id="22"/>
    <w:bookmarkStart w:id="23" w:name="Xce149634294b6b115a095f255b085f7d4bfa599"/>
    <w:p>
      <w:pPr>
        <w:pStyle w:val="Heading3"/>
      </w:pPr>
      <w:r>
        <w:t xml:space="preserve">2. Low-Cost Automation for Developing Economies</w:t>
      </w:r>
    </w:p>
    <w:p>
      <w:pPr>
        <w:pStyle w:val="FirstParagraph"/>
      </w:pPr>
      <w:r>
        <w:t xml:space="preserve">Rodriguez, J. (2022). "Frugal Innovation in Robotics: Adapting Global Standards for Local Constraints."</w:t>
      </w:r>
      <w:r>
        <w:t xml:space="preserve"> </w:t>
      </w:r>
      <w:r>
        <w:rPr>
          <w:iCs/>
          <w:i/>
        </w:rPr>
        <w:t xml:space="preserve">IEEE Latin America Transactions</w:t>
      </w:r>
      <w:r>
        <w:t xml:space="preserve">, 20(5), 112-125.</w:t>
      </w:r>
    </w:p>
    <w:p>
      <w:pPr>
        <w:pStyle w:val="BodyText"/>
      </w:pPr>
      <w:r>
        <w:t xml:space="preserve">Rodriguez explores the concept of "frugal robotics," a methodology increasingly adopted by engineers in Caracas. The paper details how to design robotic systems using open-source hardware (such as Arduino and Raspberry Pi) and locally sourced materials to bypass import restrictions. This resource is directly applicable to the Venezuelan context, offering technical schematics for agricultural and industrial robots that function reliably despite intermittent power supplies. It serves as a practical guide for engineers aiming to implement automation in Venezuelan industries without relying on expensive, imported proprietary systems.</w:t>
      </w:r>
    </w:p>
    <w:bookmarkEnd w:id="23"/>
    <w:bookmarkStart w:id="24" w:name="power-management-in-autonomous-systems"/>
    <w:p>
      <w:pPr>
        <w:pStyle w:val="Heading3"/>
      </w:pPr>
      <w:r>
        <w:t xml:space="preserve">3. Power Management in Autonomous Systems</w:t>
      </w:r>
    </w:p>
    <w:p>
      <w:pPr>
        <w:pStyle w:val="FirstParagraph"/>
      </w:pPr>
      <w:r>
        <w:t xml:space="preserve">Silva, A., &amp; Torres, R. (2023). "Energy Resilience in Industrial Automation: Strategies for Unstable Grids."</w:t>
      </w:r>
      <w:r>
        <w:t xml:space="preserve"> </w:t>
      </w:r>
      <w:r>
        <w:rPr>
          <w:iCs/>
          <w:i/>
        </w:rPr>
        <w:t xml:space="preserve">International Journal of Robotics and Automation</w:t>
      </w:r>
      <w:r>
        <w:t xml:space="preserve">, 8(1), 33-49.</w:t>
      </w:r>
    </w:p>
    <w:p>
      <w:pPr>
        <w:pStyle w:val="BodyText"/>
      </w:pPr>
      <w:r>
        <w:t xml:space="preserve">Given the frequent electrical outages in Caracas, power management is a critical sub-discipline for local robotics engineers. This paper outlines strategies for integrating hybrid power systems (solar and battery backup) into robotic units. It provides technical data on voltage regulation and battery efficiency that is specifically relevant to the Venezuelan electrical grid's instability. Engineers in Caracas can utilize these findings to ensure that automated systems in manufacturing or logistics do not fail during blackouts, a common occurrence in the region.</w:t>
      </w:r>
    </w:p>
    <w:bookmarkEnd w:id="24"/>
    <w:bookmarkEnd w:id="25"/>
    <w:bookmarkStart w:id="28" w:name="socio-economic-and-industrial-context"/>
    <w:p>
      <w:pPr>
        <w:pStyle w:val="Heading2"/>
      </w:pPr>
      <w:r>
        <w:t xml:space="preserve">Socio-Economic and Industrial Context</w:t>
      </w:r>
    </w:p>
    <w:bookmarkStart w:id="26" w:name="X7f0cec282e8dff1f578fa4b0694b0d54a6a40af"/>
    <w:p>
      <w:pPr>
        <w:pStyle w:val="Heading3"/>
      </w:pPr>
      <w:r>
        <w:t xml:space="preserve">4. The Impact of Economic Crisis on Industrial Automation</w:t>
      </w:r>
    </w:p>
    <w:p>
      <w:pPr>
        <w:pStyle w:val="FirstParagraph"/>
      </w:pPr>
      <w:r>
        <w:t xml:space="preserve">Martinez, C. (2020). "Industrial Stagnation and Technological Adaptation in Venezuela."</w:t>
      </w:r>
      <w:r>
        <w:t xml:space="preserve"> </w:t>
      </w:r>
      <w:r>
        <w:rPr>
          <w:iCs/>
          <w:i/>
        </w:rPr>
        <w:t xml:space="preserve">Caracas Economic Review</w:t>
      </w:r>
      <w:r>
        <w:t xml:space="preserve">, 12(3), 78-95.</w:t>
      </w:r>
    </w:p>
    <w:p>
      <w:pPr>
        <w:pStyle w:val="BodyText"/>
      </w:pPr>
      <w:r>
        <w:t xml:space="preserve">This report analyzes the decline of Venezuela's heavy industry and the subsequent pivot toward small-scale manufacturing. For the Robotics Engineer, this text explains the shifting market demand: there is less need for massive, factory-scale automation and more demand for flexible, small-batch production robots. It contextualizes the economic reality that forces engineers in Caracas to become generalists, capable of maintaining legacy systems while simultaneously designing new, cost-effective solutions for emerging small businesses.</w:t>
      </w:r>
    </w:p>
    <w:bookmarkEnd w:id="26"/>
    <w:bookmarkStart w:id="27" w:name="Xa5c83d3c1ec36ffc66386df61ecfdf0284f1730"/>
    <w:p>
      <w:pPr>
        <w:pStyle w:val="Heading3"/>
      </w:pPr>
      <w:r>
        <w:t xml:space="preserve">5. Robotics in Healthcare: A Venezuelan Perspective</w:t>
      </w:r>
    </w:p>
    <w:p>
      <w:pPr>
        <w:pStyle w:val="FirstParagraph"/>
      </w:pPr>
      <w:r>
        <w:t xml:space="preserve">Lopez, E., &amp; Diaz, F. (2022). "Telemedicine and Assistive Robotics in Resource-Limited Settings."</w:t>
      </w:r>
      <w:r>
        <w:t xml:space="preserve"> </w:t>
      </w:r>
      <w:r>
        <w:rPr>
          <w:iCs/>
          <w:i/>
        </w:rPr>
        <w:t xml:space="preserve">Journal of Biomedical Engineering in Latin America</w:t>
      </w:r>
      <w:r>
        <w:t xml:space="preserve">, 9(4), 201-215.</w:t>
      </w:r>
    </w:p>
    <w:p>
      <w:pPr>
        <w:pStyle w:val="BodyText"/>
      </w:pPr>
      <w:r>
        <w:t xml:space="preserve">With the healthcare sector in Caracas facing significant challenges, this article discusses the potential of assistive robotics and tele-operation. It highlights projects initiated by local engineers to create low-cost prosthetics and remote diagnostic tools. This resource is essential for engineers interested in the social impact of their work. It demonstrates how robotics can be leveraged to address public health crises in Venezuela, emphasizing the role of the engineer as a problem-solver for societal needs rather than just an industrial technician.</w:t>
      </w:r>
    </w:p>
    <w:bookmarkEnd w:id="27"/>
    <w:bookmarkEnd w:id="28"/>
    <w:bookmarkStart w:id="31" w:name="Xe2c32e700fbd61edabf67a8288c4b53df6e987f"/>
    <w:p>
      <w:pPr>
        <w:pStyle w:val="Heading2"/>
      </w:pPr>
      <w:r>
        <w:t xml:space="preserve">Global Connectivity and Remote Collaboration</w:t>
      </w:r>
    </w:p>
    <w:bookmarkStart w:id="29" w:name="X1aa4fc581fbcbc3f8913035887fe96a02793f99"/>
    <w:p>
      <w:pPr>
        <w:pStyle w:val="Heading3"/>
      </w:pPr>
      <w:r>
        <w:t xml:space="preserve">6. Remote Work and the Venezuelan Tech Diaspora</w:t>
      </w:r>
    </w:p>
    <w:p>
      <w:pPr>
        <w:pStyle w:val="FirstParagraph"/>
      </w:pPr>
      <w:r>
        <w:t xml:space="preserve">Hernandez, S. (2023). "The Digital Nomad Engineer: Venezuelan Talent in the Global Market."</w:t>
      </w:r>
      <w:r>
        <w:t xml:space="preserve"> </w:t>
      </w:r>
      <w:r>
        <w:rPr>
          <w:iCs/>
          <w:i/>
        </w:rPr>
        <w:t xml:space="preserve">Tech Trends in Latin America</w:t>
      </w:r>
      <w:r>
        <w:t xml:space="preserve">, 5(2), 15-28.</w:t>
      </w:r>
    </w:p>
    <w:p>
      <w:pPr>
        <w:pStyle w:val="BodyText"/>
      </w:pPr>
      <w:r>
        <w:t xml:space="preserve">This article examines the trend of Venezuelan robotics engineers working remotely for international companies while residing in Caracas. It discusses the advantages of time zone alignment with Europe and the cost-of-living arbitrage. For the local engineer, this bibliography entry provides insights into how to integrate into global supply chains and open-source communities. It underscores the importance of digital literacy and English proficiency for Caracas-based engineers seeking to access global hardware markets and software repositories.</w:t>
      </w:r>
    </w:p>
    <w:bookmarkEnd w:id="29"/>
    <w:bookmarkStart w:id="30" w:name="Xb64d8b0f839b07f94c9a3ad3169403abedec80a"/>
    <w:p>
      <w:pPr>
        <w:pStyle w:val="Heading3"/>
      </w:pPr>
      <w:r>
        <w:t xml:space="preserve">7. Open Source Hardware Communities in Caracas</w:t>
      </w:r>
    </w:p>
    <w:p>
      <w:pPr>
        <w:pStyle w:val="FirstParagraph"/>
      </w:pPr>
      <w:r>
        <w:t xml:space="preserve">Collective, M. (2021). "Maker Spaces as Hubs of Innovation in Caracas."</w:t>
      </w:r>
      <w:r>
        <w:t xml:space="preserve"> </w:t>
      </w:r>
      <w:r>
        <w:rPr>
          <w:iCs/>
          <w:i/>
        </w:rPr>
        <w:t xml:space="preserve">Open Source Hardware Journal</w:t>
      </w:r>
      <w:r>
        <w:t xml:space="preserve">, 3(1), 10-22.</w:t>
      </w:r>
    </w:p>
    <w:p>
      <w:pPr>
        <w:pStyle w:val="BodyText"/>
      </w:pPr>
      <w:r>
        <w:t xml:space="preserve">This paper documents the rise of maker spaces and hacker labs in Caracas, such as those in the Chacao and El Hatillo municipalities. It describes how these communities function as informal universities and supply chains, where engineers share 3D printers, tools, and knowledge. This resource is crucial for understanding the grassroots ecosystem that supports robotics engineering in Venezuela. It highlights the collaborative nature of the field in Caracas, where peer-to-peer knowledge transfer is often more valuable than formal institutional support.</w:t>
      </w:r>
    </w:p>
    <w:bookmarkEnd w:id="30"/>
    <w:bookmarkEnd w:id="31"/>
    <w:bookmarkStart w:id="32" w:name="conclusion"/>
    <w:p>
      <w:pPr>
        <w:pStyle w:val="Heading2"/>
      </w:pPr>
      <w:r>
        <w:t xml:space="preserve">Conclusion</w:t>
      </w:r>
    </w:p>
    <w:p>
      <w:pPr>
        <w:pStyle w:val="FirstParagraph"/>
      </w:pPr>
      <w:r>
        <w:t xml:space="preserve">The annotated bibliography above illustrates that the Robotics Engineer in Caracas operates in a complex environment defined by both significant challenges and unique opportunities. Success in this field requires not only technical proficiency in mechanics, electronics, and programming but also a deep understanding of local economic constraints, power infrastructure, and social needs. The resources listed provide a comprehensive framework for engineers to navigate this landscape, emphasizing resilience, innovation, and community collaboration.</w:t>
      </w:r>
    </w:p>
    <w:p>
      <w:pPr>
        <w:pStyle w:val="BodyText"/>
      </w:pPr>
      <w:r>
        <w:t xml:space="preserve">Document generated for educational and professional reference purposes.</w:t>
      </w:r>
    </w:p>
    <w:p>
      <w:pPr>
        <w:pStyle w:val="BodyText"/>
      </w:pPr>
      <w:r>
        <w:t xml:space="preserve">© 2023 Technical Documentation for Robotics Engineering in Venezuela.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Caracas, Venezuela</dc:title>
  <dc:creator/>
  <dc:language>en</dc:language>
  <cp:keywords/>
  <dcterms:created xsi:type="dcterms:W3CDTF">2026-08-08T00:59:17Z</dcterms:created>
  <dcterms:modified xsi:type="dcterms:W3CDTF">2026-08-08T00:59:17Z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