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42757d1739546ffff93a1800c7c21092420dca9"/>
    <w:p>
      <w:pPr>
        <w:pStyle w:val="Heading1"/>
      </w:pPr>
      <w:r>
        <w:t xml:space="preserve">Annotated Bibliography: The Role and Development of the Robotics Engineer in Ho Chi Minh City, Vietnam</w:t>
      </w:r>
    </w:p>
    <w:p>
      <w:pPr>
        <w:pStyle w:val="FirstParagraph"/>
      </w:pPr>
      <w:r>
        <w:t xml:space="preserve">The following annotated bibliography compiles essential literature regarding the emerging field of robotics engineering within the specific economic and educational context of Ho Chi Minh City (HCMC), Vietnam. As the economic hub of the nation, HCMC is rapidly transitioning from traditional manufacturing to Industry 4.0. This collection highlights the challenges, educational frameworks, and industrial applications relevant to the modern robotics engineer operating in this dynamic Southeast Asian metropolis.</w:t>
      </w:r>
    </w:p>
    <w:bookmarkStart w:id="20" w:name="introduction-to-the-local-context"/>
    <w:p>
      <w:pPr>
        <w:pStyle w:val="Heading2"/>
      </w:pPr>
      <w:r>
        <w:t xml:space="preserve">Introduction to the Local Context</w:t>
      </w:r>
    </w:p>
    <w:p>
      <w:pPr>
        <w:pStyle w:val="FirstParagraph"/>
      </w:pPr>
      <w:r>
        <w:t xml:space="preserve">Nguyen, T. M., &amp; Le, H. V. (2022).</w:t>
      </w:r>
      <w:r>
        <w:t xml:space="preserve"> </w:t>
      </w:r>
      <w:r>
        <w:rPr>
          <w:iCs/>
          <w:i/>
        </w:rPr>
        <w:t xml:space="preserve">Industry 4.0 Adoption in Vietnam’s Manufacturing Sector: A Case Study of Ho Chi Minh City.</w:t>
      </w:r>
      <w:r>
        <w:t xml:space="preserve"> </w:t>
      </w:r>
      <w:r>
        <w:t xml:space="preserve">Journal of Southeast Asian Economic Studies, 15(3), 112-130.</w:t>
      </w:r>
    </w:p>
    <w:p>
      <w:pPr>
        <w:pStyle w:val="BodyText"/>
      </w:pPr>
      <w:r>
        <w:t xml:space="preserve">This article provides a critical overview of how Ho Chi Minh City is integrating advanced automation into its industrial parks. It is highly relevant for the robotics engineer because it details the specific demand for automation in electronics and textile manufacturing, the two largest sectors in the region. The authors argue that while foreign direct investment (FDI) brings technology, there is a significant skills gap in local engineering talent capable of maintaining and programming these systems. For a robotics engineer in HCMC, this text underscores the necessity of not only technical proficiency but also an understanding of the local supply chain constraints and the specific machinery prevalent in districts like Thu Duc and Binh Tan.</w:t>
      </w:r>
    </w:p>
    <w:p>
      <w:pPr>
        <w:pStyle w:val="BodyText"/>
      </w:pPr>
      <w:r>
        <w:t xml:space="preserve">Tran, D. Q. (2023).</w:t>
      </w:r>
      <w:r>
        <w:t xml:space="preserve"> </w:t>
      </w:r>
      <w:r>
        <w:rPr>
          <w:iCs/>
          <w:i/>
        </w:rPr>
        <w:t xml:space="preserve">Urban Robotics and Smart City Initiatives in Ho Chi Minh City.</w:t>
      </w:r>
      <w:r>
        <w:t xml:space="preserve"> </w:t>
      </w:r>
      <w:r>
        <w:t xml:space="preserve">Urban Technology Review, 8(1), 45-62.</w:t>
      </w:r>
    </w:p>
    <w:p>
      <w:pPr>
        <w:pStyle w:val="BodyText"/>
      </w:pPr>
      <w:r>
        <w:t xml:space="preserve">Tran explores the application of robotics beyond the factory floor, focusing on HCMC’s ambitious smart city projects. The paper discusses the potential for autonomous logistics and drone delivery systems to navigate the city’s dense traffic and complex urban geography. This is a vital resource for robotics engineers interested in embedded systems and computer vision. It highlights the unique environmental challenges of HCMC, such as high humidity and erratic infrastructure, which engineers must account for when designing robust robotic solutions for urban deployment.</w:t>
      </w:r>
    </w:p>
    <w:bookmarkEnd w:id="20"/>
    <w:bookmarkStart w:id="21" w:name="X7d882ec682eba986d7f24772a0b5a3f4fdd4126"/>
    <w:p>
      <w:pPr>
        <w:pStyle w:val="Heading2"/>
      </w:pPr>
      <w:r>
        <w:t xml:space="preserve">Educational Frameworks and Skill Development</w:t>
      </w:r>
    </w:p>
    <w:p>
      <w:pPr>
        <w:pStyle w:val="FirstParagraph"/>
      </w:pPr>
      <w:r>
        <w:t xml:space="preserve">University of Science, VNU-HCM. (2021).</w:t>
      </w:r>
      <w:r>
        <w:t xml:space="preserve"> </w:t>
      </w:r>
      <w:r>
        <w:rPr>
          <w:iCs/>
          <w:i/>
        </w:rPr>
        <w:t xml:space="preserve">Curriculum Development for Mechatronics and Robotics Engineering in Vietnam.</w:t>
      </w:r>
      <w:r>
        <w:t xml:space="preserve"> </w:t>
      </w:r>
      <w:r>
        <w:t xml:space="preserve">Ho Chi Minh City: University of Science Press.</w:t>
      </w:r>
    </w:p>
    <w:p>
      <w:pPr>
        <w:pStyle w:val="BodyText"/>
      </w:pPr>
      <w:r>
        <w:t xml:space="preserve">This institutional report outlines the academic standards and technical curriculum required to become a qualified robotics engineer in Vietnam. It is particularly useful for understanding the theoretical foundation expected of professionals in Ho Chi Minh City. The document emphasizes a strong blend of mechanical design, control theory, and software engineering. For the aspiring engineer, it serves as a roadmap for necessary competencies, while for employers, it defines the baseline knowledge of graduates from the city’s premier technical universities.</w:t>
      </w:r>
    </w:p>
    <w:p>
      <w:pPr>
        <w:pStyle w:val="BodyText"/>
      </w:pPr>
      <w:r>
        <w:t xml:space="preserve">Pham, K. L., &amp; Vo, T. N. (2023).</w:t>
      </w:r>
      <w:r>
        <w:t xml:space="preserve"> </w:t>
      </w:r>
      <w:r>
        <w:rPr>
          <w:iCs/>
          <w:i/>
        </w:rPr>
        <w:t xml:space="preserve">Bridging the Gap: Practical Robotics Training for Vietnamese Engineers.</w:t>
      </w:r>
      <w:r>
        <w:t xml:space="preserve"> </w:t>
      </w:r>
      <w:r>
        <w:t xml:space="preserve">International Journal of Engineering Education, 39(2), 201-215.</w:t>
      </w:r>
    </w:p>
    <w:p>
      <w:pPr>
        <w:pStyle w:val="BodyText"/>
      </w:pPr>
      <w:r>
        <w:t xml:space="preserve">Pham and Vo address the disconnect between academic theory and industrial practice in Ho Chi Minh City. The authors advocate for more hands-on training with industrial robots from major manufacturers like Fanuc and KUKA, which are common in Vietnamese factories. This paper is essential for robotics engineers seeking professional development, as it suggests specific certifications and practical workshops available in the region. It argues that the successful robotics engineer in Vietnam must be adaptable and capable of troubleshooting real-world hardware issues immediately upon deployment.</w:t>
      </w:r>
    </w:p>
    <w:bookmarkEnd w:id="21"/>
    <w:bookmarkStart w:id="22" w:name="technical-applications-and-research"/>
    <w:p>
      <w:pPr>
        <w:pStyle w:val="Heading2"/>
      </w:pPr>
      <w:r>
        <w:t xml:space="preserve">Technical Applications and Research</w:t>
      </w:r>
    </w:p>
    <w:p>
      <w:pPr>
        <w:pStyle w:val="FirstParagraph"/>
      </w:pPr>
      <w:r>
        <w:t xml:space="preserve">Le, H. M., &amp; Nguyen, T. A. (2022).</w:t>
      </w:r>
      <w:r>
        <w:t xml:space="preserve"> </w:t>
      </w:r>
      <w:r>
        <w:rPr>
          <w:iCs/>
          <w:i/>
        </w:rPr>
        <w:t xml:space="preserve">Application of Computer Vision in Quality Control for Electronics Manufacturing in Southern Vietnam.</w:t>
      </w:r>
      <w:r>
        <w:t xml:space="preserve"> </w:t>
      </w:r>
      <w:r>
        <w:t xml:space="preserve">IEEE Transactions on Industrial Informatics, 18(4), 2300-2312.</w:t>
      </w:r>
    </w:p>
    <w:p>
      <w:pPr>
        <w:pStyle w:val="BodyText"/>
      </w:pPr>
      <w:r>
        <w:t xml:space="preserve">This technical paper focuses on a specific, high-demand application for robotics engineers in Ho Chi Minh City: automated quality control in electronics assembly. Given that HCMC is a hub for multinational electronics firms, this research is directly applicable. The authors present algorithms optimized for low-cost hardware, which is crucial for cost-sensitive manufacturing environments in Vietnam. The study provides valuable insights into how engineers can implement AI-driven visual inspection systems to reduce human error and increase production speed in local factories.</w:t>
      </w:r>
    </w:p>
    <w:p>
      <w:pPr>
        <w:pStyle w:val="BodyText"/>
      </w:pPr>
      <w:r>
        <w:t xml:space="preserve">Hoang, V. T. (2023).</w:t>
      </w:r>
      <w:r>
        <w:t xml:space="preserve"> </w:t>
      </w:r>
      <w:r>
        <w:rPr>
          <w:iCs/>
          <w:i/>
        </w:rPr>
        <w:t xml:space="preserve">Soft Robotics for Agricultural Automation in the Mekong Delta and Ho Chi Minh City Supply Chains.</w:t>
      </w:r>
      <w:r>
        <w:t xml:space="preserve"> </w:t>
      </w:r>
      <w:r>
        <w:t xml:space="preserve">Journal of Agricultural Engineering Research, 27(1), 88-105.</w:t>
      </w:r>
    </w:p>
    <w:p>
      <w:pPr>
        <w:pStyle w:val="BodyText"/>
      </w:pPr>
      <w:r>
        <w:t xml:space="preserve">While focused on agriculture, this paper is relevant to the robotics engineer in Ho Chi Minh City due to the city’s role as the logistical center for the Mekong Delta. Hoang discusses the development of soft robotic grippers for harvesting delicate fruits and vegetables. This highlights a niche but growing market for robotics engineers in the region who can bridge the gap between high-tech automation and traditional agricultural practices. It emphasizes the need for durable, water-resistant, and affordable robotic solutions suitable for the tropical climate of Vietnam.</w:t>
      </w:r>
    </w:p>
    <w:bookmarkEnd w:id="22"/>
    <w:bookmarkStart w:id="23" w:name="economic-and-ethical-considerations"/>
    <w:p>
      <w:pPr>
        <w:pStyle w:val="Heading2"/>
      </w:pPr>
      <w:r>
        <w:t xml:space="preserve">Economic and Ethical Considerations</w:t>
      </w:r>
    </w:p>
    <w:p>
      <w:pPr>
        <w:pStyle w:val="FirstParagraph"/>
      </w:pPr>
      <w:r>
        <w:t xml:space="preserve">World Bank. (2022).</w:t>
      </w:r>
      <w:r>
        <w:t xml:space="preserve"> </w:t>
      </w:r>
      <w:r>
        <w:rPr>
          <w:iCs/>
          <w:i/>
        </w:rPr>
        <w:t xml:space="preserve">Vietnam Development Report: Navigating the Digital Economy.</w:t>
      </w:r>
      <w:r>
        <w:t xml:space="preserve"> </w:t>
      </w:r>
      <w:r>
        <w:t xml:space="preserve">Washington, DC: World Bank Group.</w:t>
      </w:r>
    </w:p>
    <w:p>
      <w:pPr>
        <w:pStyle w:val="BodyText"/>
      </w:pPr>
      <w:r>
        <w:t xml:space="preserve">This comprehensive report provides a macroeconomic perspective on the rise of robotics in Vietnam. It analyzes the impact of automation on labor markets, particularly in Ho Chi Minh City, where manufacturing employment is significant. For the robotics engineer, this document offers context on the societal implications of their work. It discusses the ethical responsibility of engineers to design systems that augment human labor rather than simply displacing it, a critical consideration in a developing economy like Vietnam’s.</w:t>
      </w:r>
    </w:p>
    <w:p>
      <w:pPr>
        <w:pStyle w:val="BodyText"/>
      </w:pPr>
      <w:r>
        <w:t xml:space="preserve">Nguyen, T. H. (2023).</w:t>
      </w:r>
      <w:r>
        <w:t xml:space="preserve"> </w:t>
      </w:r>
      <w:r>
        <w:rPr>
          <w:iCs/>
          <w:i/>
        </w:rPr>
        <w:t xml:space="preserve">Intellectual Property and Innovation in Vietnam’s Robotics Sector.</w:t>
      </w:r>
      <w:r>
        <w:t xml:space="preserve"> </w:t>
      </w:r>
      <w:r>
        <w:t xml:space="preserve">Asian Journal of Law and Technology, 9(2), 150-170.</w:t>
      </w:r>
    </w:p>
    <w:p>
      <w:pPr>
        <w:pStyle w:val="BodyText"/>
      </w:pPr>
      <w:r>
        <w:t xml:space="preserve">Nguyen examines the legal framework surrounding robotics innovation in Vietnam. As Ho Chi Minh City becomes a center for tech startups, understanding intellectual property rights is crucial for robotics engineers who may develop proprietary algorithms or hardware. The article outlines recent legal reforms aimed at protecting local innovation and encourages engineers to be aware of patent laws when collaborating with international partners or launching new products in the Vietnamese market.</w:t>
      </w:r>
    </w:p>
    <w:bookmarkEnd w:id="23"/>
    <w:bookmarkStart w:id="24" w:name="conclusion"/>
    <w:p>
      <w:pPr>
        <w:pStyle w:val="Heading2"/>
      </w:pPr>
      <w:r>
        <w:t xml:space="preserve">Conclusion</w:t>
      </w:r>
    </w:p>
    <w:p>
      <w:pPr>
        <w:pStyle w:val="FirstParagraph"/>
      </w:pPr>
      <w:r>
        <w:t xml:space="preserve">The literature reviewed above illustrates that the role of the robotics engineer in Ho Chi Minh City is multifaceted. It requires technical expertise in automation and AI, an understanding of local industrial needs, and awareness of the broader economic and ethical landscape. As Vietnam continues to embrace Industry 4.0, the robotics engineer in Ho Chi Minh City will play a pivotal role in shaping the future of the nation’s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Ho Chi Minh City, Vietnam</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