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Sales</w:t>
      </w:r>
      <w:r>
        <w:t xml:space="preserve"> </w:t>
      </w:r>
      <w:r>
        <w:t xml:space="preserve">Executive</w:t>
      </w:r>
      <w:r>
        <w:t xml:space="preserve"> </w:t>
      </w:r>
      <w:r>
        <w:t xml:space="preserve">in</w:t>
      </w:r>
      <w:r>
        <w:t xml:space="preserve"> </w:t>
      </w:r>
      <w:r>
        <w:t xml:space="preserve">Brussels,</w:t>
      </w:r>
      <w:r>
        <w:t xml:space="preserve"> </w:t>
      </w:r>
      <w:r>
        <w:t xml:space="preserve">Belgium</w:t>
      </w:r>
    </w:p>
    <w:bookmarkStart w:id="23" w:name="Xbdeeac5b3fec7ec809fdd2e1dea542c46a1c0b5"/>
    <w:p>
      <w:pPr>
        <w:pStyle w:val="Heading1"/>
      </w:pPr>
      <w:r>
        <w:t xml:space="preserve">Annotated Bibliography: The Role of the Sales Executive in Brussels, Belgium</w:t>
      </w:r>
    </w:p>
    <w:p>
      <w:pPr>
        <w:pStyle w:val="FirstParagraph"/>
      </w:pPr>
      <w:r>
        <w:t xml:space="preserve">This annotated bibliography compiles essential resources regarding the professional landscape of the Sales Executive within the specific context of Brussels, Belgium. It covers regulatory frameworks, cultural nuances, economic drivers, and strategic methodologies relevant to business development in the European capital.</w:t>
      </w:r>
    </w:p>
    <w:bookmarkStart w:id="20" w:name="introduction"/>
    <w:p>
      <w:pPr>
        <w:pStyle w:val="Heading2"/>
      </w:pPr>
      <w:r>
        <w:t xml:space="preserve">Introduction</w:t>
      </w:r>
    </w:p>
    <w:p>
      <w:pPr>
        <w:pStyle w:val="FirstParagraph"/>
      </w:pPr>
      <w:r>
        <w:t xml:space="preserve">Brussels serves as a unique hub for international trade, hosting the headquarters of the European Union and NATO. For a Sales Executive, this environment presents distinct challenges and opportunities compared to other global markets. The following resources provide a comprehensive overview of the necessary skills, legal requirements, and cultural intelligence required to succeed in this region.</w:t>
      </w:r>
    </w:p>
    <w:bookmarkEnd w:id="20"/>
    <w:bookmarkStart w:id="21" w:name="references"/>
    <w:p>
      <w:pPr>
        <w:pStyle w:val="Heading2"/>
      </w:pPr>
      <w:r>
        <w:t xml:space="preserve">References</w:t>
      </w:r>
    </w:p>
    <w:p>
      <w:pPr>
        <w:pStyle w:val="FirstParagraph"/>
      </w:pPr>
      <w:r>
        <w:t xml:space="preserve">European Commission. (2023).</w:t>
      </w:r>
      <w:r>
        <w:t xml:space="preserve"> </w:t>
      </w:r>
      <w:r>
        <w:rPr>
          <w:iCs/>
          <w:i/>
        </w:rPr>
        <w:t xml:space="preserve">Single Market Scoreboard: Trade and Services in the EU</w:t>
      </w:r>
      <w:r>
        <w:t xml:space="preserve">. Brussels: Publications Office of the European Union.</w:t>
      </w:r>
    </w:p>
    <w:p>
      <w:pPr>
        <w:pStyle w:val="BodyText"/>
      </w:pPr>
      <w:r>
        <w:t xml:space="preserve">This official publication from the European Commission provides critical data on the regulatory environment governing sales and trade within the EU. For a Sales Executive operating in Brussels, understanding the Single Market is paramount. The document outlines the removal of barriers to trade, which directly impacts cross-border sales strategies. It is particularly useful for executives selling to public sector entities or multinational corporations based in the EU institutions, as it clarifies compliance requirements and consumer protection laws that dictate sales contracts and service level agreements in Belgium.</w:t>
      </w:r>
    </w:p>
    <w:p>
      <w:pPr>
        <w:pStyle w:val="BodyText"/>
      </w:pPr>
      <w:r>
        <w:t xml:space="preserve">Hofstede Insights. (2022).</w:t>
      </w:r>
      <w:r>
        <w:t xml:space="preserve"> </w:t>
      </w:r>
      <w:r>
        <w:rPr>
          <w:iCs/>
          <w:i/>
        </w:rPr>
        <w:t xml:space="preserve">Belgium Country Comparison: Cultural Dimensions</w:t>
      </w:r>
      <w:r>
        <w:t xml:space="preserve">. Retrieved from Hofstede Insights.</w:t>
      </w:r>
    </w:p>
    <w:p>
      <w:pPr>
        <w:pStyle w:val="BodyText"/>
      </w:pPr>
      <w:r>
        <w:t xml:space="preserve">Cultural intelligence is a vital asset for any Sales Executive in Brussels, a city characterized by its linguistic and cultural diversity. This resource analyzes Belgium’s scores on power distance, individualism, and uncertainty avoidance. It highlights the Belgian preference for consensus-building and the importance of formal relationships in business. For a sales professional, this annotation suggests that aggressive "hard sell" tactics are often ineffective in Brussels. Instead, success relies on building trust, respecting hierarchy, and navigating the complex relationship between the Flemish and Francophone communities, which can influence decision-making processes in local enterprises.</w:t>
      </w:r>
    </w:p>
    <w:p>
      <w:pPr>
        <w:pStyle w:val="BodyText"/>
      </w:pPr>
      <w:r>
        <w:t xml:space="preserve">FOD Economy, SMEs, Self-Employed and Energy. (2023).</w:t>
      </w:r>
      <w:r>
        <w:t xml:space="preserve"> </w:t>
      </w:r>
      <w:r>
        <w:rPr>
          <w:iCs/>
          <w:i/>
        </w:rPr>
        <w:t xml:space="preserve">Doing Business in Belgium: Legal and Fiscal Framework</w:t>
      </w:r>
      <w:r>
        <w:t xml:space="preserve">. Brussels: Belgian Federal Public Service.</w:t>
      </w:r>
    </w:p>
    <w:p>
      <w:pPr>
        <w:pStyle w:val="BodyText"/>
      </w:pPr>
      <w:r>
        <w:t xml:space="preserve">This government resource details the legal and fiscal obligations for businesses operating in Belgium. For a Sales Executive, particularly those involved in B2B transactions, understanding the Belgian VAT system, invoicing regulations, and contract law is essential. The document provides clarity on the specific requirements for selling goods and services within the Brussels-Capital Region. It serves as a practical guide for ensuring that sales proposals are legally sound and financially viable, helping executives avoid common pitfalls related to non-compliance with Belgian commercial codes.</w:t>
      </w:r>
    </w:p>
    <w:p>
      <w:pPr>
        <w:pStyle w:val="BodyText"/>
      </w:pPr>
      <w:r>
        <w:t xml:space="preserve">Brussels Economy &amp; Employment (BEE). (2023).</w:t>
      </w:r>
      <w:r>
        <w:t xml:space="preserve"> </w:t>
      </w:r>
      <w:r>
        <w:rPr>
          <w:iCs/>
          <w:i/>
        </w:rPr>
        <w:t xml:space="preserve">Brussels Economic Outlook: Key Sectors and Opportunities</w:t>
      </w:r>
      <w:r>
        <w:t xml:space="preserve">. Brussels: BEE.</w:t>
      </w:r>
    </w:p>
    <w:p>
      <w:pPr>
        <w:pStyle w:val="BodyText"/>
      </w:pPr>
      <w:r>
        <w:t xml:space="preserve">Published by the regional economic development agency, this report offers a detailed analysis of the economic landscape in Brussels. It identifies key growth sectors such as life sciences, digital technologies, and sustainable energy. For a Sales Executive, this document is invaluable for target market selection. It provides data on the concentration of startups and established firms in specific districts of Brussels, allowing sales professionals to tailor their outreach strategies. The report also highlights government incentives for innovation, which can be leveraged as value propositions when pitching to potential clients in the region.</w:t>
      </w:r>
    </w:p>
    <w:p>
      <w:pPr>
        <w:pStyle w:val="BodyText"/>
      </w:pPr>
      <w:r>
        <w:t xml:space="preserve">Goffin, K., &amp; Vermeulen, F. (2021).</w:t>
      </w:r>
      <w:r>
        <w:t xml:space="preserve"> </w:t>
      </w:r>
      <w:r>
        <w:rPr>
          <w:iCs/>
          <w:i/>
        </w:rPr>
        <w:t xml:space="preserve">Negotiating in Europe: Strategies for the Brussels Market</w:t>
      </w:r>
      <w:r>
        <w:t xml:space="preserve">. Antwerp: Maklu Publishers.</w:t>
      </w:r>
    </w:p>
    <w:p>
      <w:pPr>
        <w:pStyle w:val="BodyText"/>
      </w:pPr>
      <w:r>
        <w:t xml:space="preserve">This academic text focuses specifically on negotiation styles prevalent in Western Europe, with a significant case study on Brussels. It argues that the Brussels market is influenced by a "multi-level governance" mindset, where decisions are often decentralized and require stakeholder alignment. For a Sales Executive, this book provides actionable strategies for navigating complex sales cycles involving multiple decision-makers. It emphasizes the importance of patience, detailed preparation, and the ability to communicate in multiple languages (Dutch, French, and English), which are critical competencies for closing deals in this international hub.</w:t>
      </w:r>
    </w:p>
    <w:p>
      <w:pPr>
        <w:pStyle w:val="BodyText"/>
      </w:pPr>
      <w:r>
        <w:t xml:space="preserve">LinkedIn Learning. (2023).</w:t>
      </w:r>
      <w:r>
        <w:t xml:space="preserve"> </w:t>
      </w:r>
      <w:r>
        <w:rPr>
          <w:iCs/>
          <w:i/>
        </w:rPr>
        <w:t xml:space="preserve">Sales Fundamentals: Building Relationships in Diverse Markets</w:t>
      </w:r>
      <w:r>
        <w:t xml:space="preserve">. [Online Course].</w:t>
      </w:r>
    </w:p>
    <w:p>
      <w:pPr>
        <w:pStyle w:val="BodyText"/>
      </w:pPr>
      <w:r>
        <w:t xml:space="preserve">While a general resource, this course material is highly relevant when applied to the Brussels context. It covers modern sales methodologies such as consultative selling and solution selling. In the context of Brussels, where the client base is often highly educated and technically proficient, these methodologies are preferred over transactional approaches. The resource helps Sales Executives develop the soft skills necessary to engage with international clients, emphasizing active listening and empathy. It is particularly useful for new entrants to the Belgian market who need to adapt their global sales scripts to local expectations.</w:t>
      </w:r>
    </w:p>
    <w:p>
      <w:pPr>
        <w:pStyle w:val="BodyText"/>
      </w:pPr>
      <w:r>
        <w:t xml:space="preserve">Statbel. (2023).</w:t>
      </w:r>
      <w:r>
        <w:t xml:space="preserve"> </w:t>
      </w:r>
      <w:r>
        <w:rPr>
          <w:iCs/>
          <w:i/>
        </w:rPr>
        <w:t xml:space="preserve">Demographic and Socio-Economic Statistics of the Brussels-Capital Region</w:t>
      </w:r>
      <w:r>
        <w:t xml:space="preserve">. Brussels: Belgian Statistical Office.</w:t>
      </w:r>
    </w:p>
    <w:p>
      <w:pPr>
        <w:pStyle w:val="BodyText"/>
      </w:pPr>
      <w:r>
        <w:t xml:space="preserve">Statbel provides authoritative data on the population and economic activity in Brussels. For a Sales Executive targeting B2C markets or understanding the consumer base for B2B services, this data is crucial. It reveals insights into purchasing power, household income distribution, and consumer behavior trends in the region. The statistics highlight the high density of international residents in Brussels, suggesting a demand for services that cater to a cosmopolitan lifestyle. This resource enables sales professionals to segment their markets more effectively and design campaigns that resonate with the specific socio-economic profile of Brussels residents.</w:t>
      </w:r>
    </w:p>
    <w:p>
      <w:pPr>
        <w:pStyle w:val="BodyText"/>
      </w:pPr>
      <w:r>
        <w:t xml:space="preserve">The Brussels Times. (2023).</w:t>
      </w:r>
      <w:r>
        <w:t xml:space="preserve"> </w:t>
      </w:r>
      <w:r>
        <w:rPr>
          <w:iCs/>
          <w:i/>
        </w:rPr>
        <w:t xml:space="preserve">Business News: Regulatory Changes and Market Trends</w:t>
      </w:r>
      <w:r>
        <w:t xml:space="preserve">. [Online Newspaper].</w:t>
      </w:r>
    </w:p>
    <w:p>
      <w:pPr>
        <w:pStyle w:val="BodyText"/>
      </w:pPr>
      <w:r>
        <w:t xml:space="preserve">As a leading English-language newspaper in the region, The Brussels Times offers real-time updates on business developments, policy changes, and corporate news in Belgium. For a Sales Executive, staying informed through this source is essential for maintaining relevance. It covers topics such as new EU regulations affecting specific industries, mergers and acquisitions in the Brussels area, and shifts in consumer sentiment. Regular consultation of this resource allows sales professionals to anticipate market changes, identify new business opportunities, and demonstrate industry expertise to potential clients during sales conversations.</w:t>
      </w:r>
    </w:p>
    <w:bookmarkEnd w:id="21"/>
    <w:bookmarkStart w:id="22" w:name="conclusion"/>
    <w:p>
      <w:pPr>
        <w:pStyle w:val="Heading2"/>
      </w:pPr>
      <w:r>
        <w:t xml:space="preserve">Conclusion</w:t>
      </w:r>
    </w:p>
    <w:p>
      <w:pPr>
        <w:pStyle w:val="FirstParagraph"/>
      </w:pPr>
      <w:r>
        <w:t xml:space="preserve">The role of a Sales Executive in Brussels, Belgium, requires a multifaceted approach that combines technical sales skills with deep cultural and regulatory awareness. The resources listed above provide a solid foundation for understanding the unique dynamics of this market. By leveraging insights from government publications, cultural analyses, and economic reports, sales professionals can develop strategies that are not only effective but also respectful of the local business environment.</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Sales Executive in Brussels, Belgium</dc:title>
  <dc:creator/>
  <dc:language>en</dc:language>
  <cp:keywords/>
  <dcterms:created xsi:type="dcterms:W3CDTF">2026-08-07T20:43:28Z</dcterms:created>
  <dcterms:modified xsi:type="dcterms:W3CDTF">2026-08-07T20:43:28Z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