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Santiago,</w:t>
      </w:r>
      <w:r>
        <w:t xml:space="preserve"> </w:t>
      </w:r>
      <w:r>
        <w:t xml:space="preserve">Chile</w:t>
      </w:r>
    </w:p>
    <w:bookmarkStart w:id="20" w:name="annotated-bibliography"/>
    <w:p>
      <w:pPr>
        <w:pStyle w:val="Heading1"/>
      </w:pPr>
      <w:r>
        <w:t xml:space="preserve">Annotated Bibliography</w:t>
      </w:r>
    </w:p>
    <w:p>
      <w:pPr>
        <w:pStyle w:val="FirstParagraph"/>
      </w:pPr>
      <w:r>
        <w:t xml:space="preserve">Strategic Sales Executive Frameworks for the Santiago, Chile Market</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Sales Executive</w:t>
      </w:r>
      <w:r>
        <w:t xml:space="preserve"> </w:t>
      </w:r>
      <w:r>
        <w:t xml:space="preserve">in</w:t>
      </w:r>
      <w:r>
        <w:t xml:space="preserve"> </w:t>
      </w:r>
      <w:r>
        <w:rPr>
          <w:bCs/>
          <w:b/>
        </w:rPr>
        <w:t xml:space="preserve">Santiago, Chile</w:t>
      </w:r>
      <w:r>
        <w:t xml:space="preserve"> </w:t>
      </w:r>
      <w:r>
        <w:t xml:space="preserve">is distinct due to the city's status as the economic hub of South America. This annotated bibliography compiles essential resources regarding sales methodologies, cultural intelligence, and economic trends specific to the Chilean market. These sources are curated to assist professionals in navigating the complex B2B and B2C landscapes of Santiago, emphasizing the blend of traditional relationship-building and modern digital transformation.</w:t>
      </w:r>
    </w:p>
    <w:bookmarkEnd w:id="21"/>
    <w:bookmarkStart w:id="22" w:name="bibliography"/>
    <w:p>
      <w:pPr>
        <w:pStyle w:val="Heading2"/>
      </w:pPr>
      <w:r>
        <w:t xml:space="preserve">Bibliography</w:t>
      </w:r>
    </w:p>
    <w:p>
      <w:pPr>
        <w:pStyle w:val="FirstParagraph"/>
      </w:pPr>
      <w:r>
        <w:t xml:space="preserve">Araya, M., &amp; Soto, L. (2023).</w:t>
      </w:r>
      <w:r>
        <w:t xml:space="preserve"> </w:t>
      </w:r>
      <w:r>
        <w:rPr>
          <w:iCs/>
          <w:i/>
        </w:rPr>
        <w:t xml:space="preserve">Doing Business in Chile: Cultural Nuances and Negotiation Strategies</w:t>
      </w:r>
      <w:r>
        <w:t xml:space="preserve">. Santiago: Universidad de Chile Press.</w:t>
      </w:r>
    </w:p>
    <w:p>
      <w:pPr>
        <w:pStyle w:val="BodyText"/>
      </w:pPr>
      <w:r>
        <w:t xml:space="preserve">This seminal text provides a comprehensive analysis of the cultural expectations placed upon a</w:t>
      </w:r>
      <w:r>
        <w:t xml:space="preserve"> </w:t>
      </w:r>
      <w:r>
        <w:rPr>
          <w:bCs/>
          <w:b/>
        </w:rPr>
        <w:t xml:space="preserve">Sales Executive</w:t>
      </w:r>
      <w:r>
        <w:t xml:space="preserve"> </w:t>
      </w:r>
      <w:r>
        <w:t xml:space="preserve">operating within</w:t>
      </w:r>
      <w:r>
        <w:t xml:space="preserve"> </w:t>
      </w:r>
      <w:r>
        <w:rPr>
          <w:bCs/>
          <w:b/>
        </w:rPr>
        <w:t xml:space="preserve">Santiago, Chile</w:t>
      </w:r>
      <w:r>
        <w:t xml:space="preserve">. The authors argue that while Chile is one of the most developed economies in Latin America, the "personalismo" culture remains paramount. The book details how trust is established not through contracts alone, but through face-to-face interactions and social rapport. For a sales professional, this resource is critical for understanding the pace of decision-making in Santiago, which often requires patience and a long-term perspective. It offers actionable advice on navigating the hierarchical structures common in Chilean corporations, ensuring that sales pitches are directed to the appropriate stakeholders.</w:t>
      </w:r>
    </w:p>
    <w:p>
      <w:pPr>
        <w:pStyle w:val="BodyText"/>
      </w:pPr>
      <w:r>
        <w:t xml:space="preserve">Camus, P. (2022).</w:t>
      </w:r>
      <w:r>
        <w:t xml:space="preserve"> </w:t>
      </w:r>
      <w:r>
        <w:rPr>
          <w:iCs/>
          <w:i/>
        </w:rPr>
        <w:t xml:space="preserve">The Chilean Consumer: Digital Adoption and Purchasing Behavior in the 21st Century</w:t>
      </w:r>
      <w:r>
        <w:t xml:space="preserve">. Santiago: CIEPLAN.</w:t>
      </w:r>
    </w:p>
    <w:p>
      <w:pPr>
        <w:pStyle w:val="BodyText"/>
      </w:pPr>
      <w:r>
        <w:t xml:space="preserve">Camus’s research is vital for any</w:t>
      </w:r>
      <w:r>
        <w:t xml:space="preserve"> </w:t>
      </w:r>
      <w:r>
        <w:rPr>
          <w:bCs/>
          <w:b/>
        </w:rPr>
        <w:t xml:space="preserve">Sales Executive</w:t>
      </w:r>
      <w:r>
        <w:t xml:space="preserve"> </w:t>
      </w:r>
      <w:r>
        <w:t xml:space="preserve">targeting the B2C sector in</w:t>
      </w:r>
      <w:r>
        <w:t xml:space="preserve"> </w:t>
      </w:r>
      <w:r>
        <w:rPr>
          <w:bCs/>
          <w:b/>
        </w:rPr>
        <w:t xml:space="preserve">Santiago, Chile</w:t>
      </w:r>
      <w:r>
        <w:t xml:space="preserve">. The report highlights the rapid digital transformation of the Chilean consumer, noting that Santiago has one of the highest internet penetration rates in the region. The text analyzes how Chileans utilize digital channels for research but often prefer human interaction for high-value purchases. This hybrid behavior requires a sales executive to be proficient in both digital marketing tools and traditional relationship management. The data provided on purchasing power and consumer sentiment in the metropolitan region of Santiago allows for precise market segmentation and tailored sales strategies.</w:t>
      </w:r>
    </w:p>
    <w:p>
      <w:pPr>
        <w:pStyle w:val="BodyText"/>
      </w:pPr>
      <w:r>
        <w:t xml:space="preserve">Díaz, R. (2021).</w:t>
      </w:r>
      <w:r>
        <w:t xml:space="preserve"> </w:t>
      </w:r>
      <w:r>
        <w:rPr>
          <w:iCs/>
          <w:i/>
        </w:rPr>
        <w:t xml:space="preserve">B2B Sales in Latin America: A Focus on the Chilean Mining and Tech Sectors</w:t>
      </w:r>
      <w:r>
        <w:t xml:space="preserve">. Bogotá: ALBA Business Review.</w:t>
      </w:r>
    </w:p>
    <w:p>
      <w:pPr>
        <w:pStyle w:val="BodyText"/>
      </w:pPr>
      <w:r>
        <w:t xml:space="preserve">While covering Latin America broadly, this article dedicates significant attention to</w:t>
      </w:r>
      <w:r>
        <w:t xml:space="preserve"> </w:t>
      </w:r>
      <w:r>
        <w:rPr>
          <w:bCs/>
          <w:b/>
        </w:rPr>
        <w:t xml:space="preserve">Santiago, Chile</w:t>
      </w:r>
      <w:r>
        <w:t xml:space="preserve"> </w:t>
      </w:r>
      <w:r>
        <w:t xml:space="preserve">as the epicenter of the region's mining and technology industries. For a</w:t>
      </w:r>
      <w:r>
        <w:t xml:space="preserve"> </w:t>
      </w:r>
      <w:r>
        <w:rPr>
          <w:bCs/>
          <w:b/>
        </w:rPr>
        <w:t xml:space="preserve">Sales Executive</w:t>
      </w:r>
      <w:r>
        <w:t xml:space="preserve"> </w:t>
      </w:r>
      <w:r>
        <w:t xml:space="preserve">specializing in industrial or SaaS solutions, this text is indispensable. It outlines the specific procurement cycles of Chilean multinational corporations. The author emphasizes the importance of technical competence in sales presentations, as Chilean buyers are highly educated and data-driven. The article also discusses the impact of global supply chain shifts on local sales opportunities, providing a macroeconomic context for sales planning in Santiago.</w:t>
      </w:r>
    </w:p>
    <w:p>
      <w:pPr>
        <w:pStyle w:val="BodyText"/>
      </w:pPr>
      <w:r>
        <w:t xml:space="preserve">González, F. (2023).</w:t>
      </w:r>
      <w:r>
        <w:t xml:space="preserve"> </w:t>
      </w:r>
      <w:r>
        <w:rPr>
          <w:iCs/>
          <w:i/>
        </w:rPr>
        <w:t xml:space="preserve">CRM Implementation in Chilean SMEs: Challenges and Best Practices</w:t>
      </w:r>
      <w:r>
        <w:t xml:space="preserve">. Santiago: Revista de Administración y Negocios.</w:t>
      </w:r>
    </w:p>
    <w:p>
      <w:pPr>
        <w:pStyle w:val="BodyText"/>
      </w:pPr>
      <w:r>
        <w:t xml:space="preserve">This academic journal article addresses the technological infrastructure available to a</w:t>
      </w:r>
      <w:r>
        <w:t xml:space="preserve"> </w:t>
      </w:r>
      <w:r>
        <w:rPr>
          <w:bCs/>
          <w:b/>
        </w:rPr>
        <w:t xml:space="preserve">Sales Executive</w:t>
      </w:r>
      <w:r>
        <w:t xml:space="preserve"> </w:t>
      </w:r>
      <w:r>
        <w:t xml:space="preserve">in</w:t>
      </w:r>
      <w:r>
        <w:t xml:space="preserve"> </w:t>
      </w:r>
      <w:r>
        <w:rPr>
          <w:bCs/>
          <w:b/>
        </w:rPr>
        <w:t xml:space="preserve">Santiago, Chile</w:t>
      </w:r>
      <w:r>
        <w:t xml:space="preserve">. It examines the adoption rates of Customer Relationship Management (CRM) systems among Small and Medium Enterprises (SMEs) in the capital. The findings suggest that while large corporations in Santiago are fully digitized, many SMEs still rely on manual processes. This creates a unique opportunity for sales executives who can offer consultative selling approaches that help clients organize their data. The article provides a framework for integrating modern sales tech stacks into the local business environment, enhancing efficiency and tracking capabilities.</w:t>
      </w:r>
    </w:p>
    <w:p>
      <w:pPr>
        <w:pStyle w:val="BodyText"/>
      </w:pPr>
      <w:r>
        <w:t xml:space="preserve">Hernández, J. (2020).</w:t>
      </w:r>
      <w:r>
        <w:t xml:space="preserve"> </w:t>
      </w:r>
      <w:r>
        <w:rPr>
          <w:iCs/>
          <w:i/>
        </w:rPr>
        <w:t xml:space="preserve">Language and Persuasion: Spanish Rhetoric in Chilean Business</w:t>
      </w:r>
      <w:r>
        <w:t xml:space="preserve">. Valparaíso: Ediciones Universidad de Valparaíso.</w:t>
      </w:r>
    </w:p>
    <w:p>
      <w:pPr>
        <w:pStyle w:val="BodyText"/>
      </w:pPr>
      <w:r>
        <w:t xml:space="preserve">Language proficiency is a non-negotiable asset for a</w:t>
      </w:r>
      <w:r>
        <w:t xml:space="preserve"> </w:t>
      </w:r>
      <w:r>
        <w:rPr>
          <w:bCs/>
          <w:b/>
        </w:rPr>
        <w:t xml:space="preserve">Sales Executive</w:t>
      </w:r>
      <w:r>
        <w:t xml:space="preserve"> </w:t>
      </w:r>
      <w:r>
        <w:t xml:space="preserve">in</w:t>
      </w:r>
      <w:r>
        <w:t xml:space="preserve"> </w:t>
      </w:r>
      <w:r>
        <w:rPr>
          <w:bCs/>
          <w:b/>
        </w:rPr>
        <w:t xml:space="preserve">Santiago, Chile</w:t>
      </w:r>
      <w:r>
        <w:t xml:space="preserve">. This book goes beyond basic grammar to explore the rhetorical styles and idioms used in Chilean business negotiations. It highlights the subtle differences between standard Spanish and the local "Chilenismos" that can build rapport or cause offense if misused. The text includes case studies of successful sales pitches in Santiago, demonstrating how humor, formality, and directness are balanced. For foreign executives entering the market, this resource is essential for avoiding cultural faux pas and communicating value propositions with clarity and respect.</w:t>
      </w:r>
    </w:p>
    <w:p>
      <w:pPr>
        <w:pStyle w:val="BodyText"/>
      </w:pPr>
      <w:r>
        <w:t xml:space="preserve">Lagos, M. (2022).</w:t>
      </w:r>
      <w:r>
        <w:t xml:space="preserve"> </w:t>
      </w:r>
      <w:r>
        <w:rPr>
          <w:iCs/>
          <w:i/>
        </w:rPr>
        <w:t xml:space="preserve">Sustainability as a Sales Driver: The Green Economy in Santiago</w:t>
      </w:r>
      <w:r>
        <w:t xml:space="preserve">. Santiago: Fundación Chile.</w:t>
      </w:r>
    </w:p>
    <w:p>
      <w:pPr>
        <w:pStyle w:val="BodyText"/>
      </w:pPr>
      <w:r>
        <w:t xml:space="preserve">As</w:t>
      </w:r>
      <w:r>
        <w:t xml:space="preserve"> </w:t>
      </w:r>
      <w:r>
        <w:rPr>
          <w:bCs/>
          <w:b/>
        </w:rPr>
        <w:t xml:space="preserve">Santiago, Chile</w:t>
      </w:r>
      <w:r>
        <w:t xml:space="preserve"> </w:t>
      </w:r>
      <w:r>
        <w:t xml:space="preserve">moves towards stricter environmental regulations, sustainability has become a key factor in sales conversations. This report analyzes how Chilean companies are prioritizing ESG (Environmental, Social, and Governance) criteria in their vendor selection. For a</w:t>
      </w:r>
      <w:r>
        <w:t xml:space="preserve"> </w:t>
      </w:r>
      <w:r>
        <w:rPr>
          <w:bCs/>
          <w:b/>
        </w:rPr>
        <w:t xml:space="preserve">Sales Executive</w:t>
      </w:r>
      <w:r>
        <w:t xml:space="preserve">, this text provides a roadmap for positioning products and services as environmentally responsible. It details the specific sustainability goals of the Chilean government and how private sector buyers in Santiago are aligning with them. The article argues that sales executives who can articulate the environmental impact of their offerings will have a competitive advantage in the current market.</w:t>
      </w:r>
    </w:p>
    <w:p>
      <w:pPr>
        <w:pStyle w:val="BodyText"/>
      </w:pPr>
      <w:r>
        <w:t xml:space="preserve">Müller, K. (2021).</w:t>
      </w:r>
      <w:r>
        <w:t xml:space="preserve"> </w:t>
      </w:r>
      <w:r>
        <w:rPr>
          <w:iCs/>
          <w:i/>
        </w:rPr>
        <w:t xml:space="preserve">Exporting to Chile: Logistics, Regulations, and Market Entry Strategies</w:t>
      </w:r>
      <w:r>
        <w:t xml:space="preserve">. Berlin: German-Chilean Chamber of Commerce.</w:t>
      </w:r>
    </w:p>
    <w:p>
      <w:pPr>
        <w:pStyle w:val="BodyText"/>
      </w:pPr>
      <w:r>
        <w:t xml:space="preserve">This guide is particularly relevant for international</w:t>
      </w:r>
      <w:r>
        <w:t xml:space="preserve"> </w:t>
      </w:r>
      <w:r>
        <w:rPr>
          <w:bCs/>
          <w:b/>
        </w:rPr>
        <w:t xml:space="preserve">Sales Executives</w:t>
      </w:r>
      <w:r>
        <w:t xml:space="preserve"> </w:t>
      </w:r>
      <w:r>
        <w:t xml:space="preserve">looking to establish a presence in</w:t>
      </w:r>
      <w:r>
        <w:t xml:space="preserve"> </w:t>
      </w:r>
      <w:r>
        <w:rPr>
          <w:bCs/>
          <w:b/>
        </w:rPr>
        <w:t xml:space="preserve">Santiago, Chile</w:t>
      </w:r>
      <w:r>
        <w:t xml:space="preserve">. It provides a detailed overview of the legal and logistical requirements for selling goods and services in the country. The text covers import tariffs, tax regulations, and the specific documentation needed for B2B transactions. Furthermore, it discusses the role of trade agreements, such as the EU-Chile Association Agreement, in facilitating sales. The practical checklists included in the document help sales professionals navigate the bureaucratic landscape of Santiago, ensuring compliance and smooth operations.</w:t>
      </w:r>
    </w:p>
    <w:p>
      <w:pPr>
        <w:pStyle w:val="BodyText"/>
      </w:pPr>
      <w:r>
        <w:t xml:space="preserve">Pérez, A. (2023).</w:t>
      </w:r>
      <w:r>
        <w:t xml:space="preserve"> </w:t>
      </w:r>
      <w:r>
        <w:rPr>
          <w:iCs/>
          <w:i/>
        </w:rPr>
        <w:t xml:space="preserve">The Future of Sales: AI and Automation in the Chilean Market</w:t>
      </w:r>
      <w:r>
        <w:t xml:space="preserve">. Santiago: TechChile Magazine.</w:t>
      </w:r>
    </w:p>
    <w:p>
      <w:pPr>
        <w:pStyle w:val="BodyText"/>
      </w:pPr>
      <w:r>
        <w:t xml:space="preserve">This forward-looking article explores the integration of Artificial Intelligence (AI) in sales processes within</w:t>
      </w:r>
      <w:r>
        <w:t xml:space="preserve"> </w:t>
      </w:r>
      <w:r>
        <w:rPr>
          <w:bCs/>
          <w:b/>
        </w:rPr>
        <w:t xml:space="preserve">Santiago, Chile</w:t>
      </w:r>
      <w:r>
        <w:t xml:space="preserve">. It discusses how leading companies in the capital are using AI for lead scoring, predictive analytics, and customer personalization. For a modern</w:t>
      </w:r>
      <w:r>
        <w:t xml:space="preserve"> </w:t>
      </w:r>
      <w:r>
        <w:rPr>
          <w:bCs/>
          <w:b/>
        </w:rPr>
        <w:t xml:space="preserve">Sales Executive</w:t>
      </w:r>
      <w:r>
        <w:t xml:space="preserve">, understanding these tools is crucial for maintaining competitiveness. The article provides examples of local startups and established firms leveraging technology to enhance the customer experience. It also addresses the ethical considerations of AI in sales, offering guidance on how to use automation without losing the human touch that is valued in Chilean business culture.</w:t>
      </w:r>
    </w:p>
    <w:p>
      <w:pPr>
        <w:pStyle w:val="BodyText"/>
      </w:pPr>
      <w:r>
        <w:t xml:space="preserve">Document generated for educational and professional development purposes regarding Sales Executive roles in Santiago, Chile.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Santiago, Chile</dc:title>
  <dc:creator/>
  <dc:language>en</dc:language>
  <cp:keywords/>
  <dcterms:created xsi:type="dcterms:W3CDTF">2026-08-07T05:04:23Z</dcterms:created>
  <dcterms:modified xsi:type="dcterms:W3CDTF">2026-08-07T05:04:23Z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