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China</w:t>
      </w:r>
      <w:r>
        <w:t xml:space="preserve"> </w:t>
      </w:r>
      <w:r>
        <w:t xml:space="preserve">Beijing</w:t>
      </w:r>
    </w:p>
    <w:bookmarkStart w:id="20" w:name="annotated-bibliography"/>
    <w:p>
      <w:pPr>
        <w:pStyle w:val="Heading1"/>
      </w:pPr>
      <w:r>
        <w:t xml:space="preserve">Annotated Bibliography</w:t>
      </w:r>
    </w:p>
    <w:p>
      <w:pPr>
        <w:pStyle w:val="FirstParagraph"/>
      </w:pPr>
      <w:r>
        <w:t xml:space="preserve">Strategic Analysis of the Sales Executive Role in China Beijing</w:t>
      </w:r>
    </w:p>
    <w:bookmarkEnd w:id="20"/>
    <w:bookmarkStart w:id="21" w:name="introduction"/>
    <w:p>
      <w:pPr>
        <w:pStyle w:val="Heading2"/>
      </w:pPr>
      <w:r>
        <w:t xml:space="preserve">Introduction</w:t>
      </w:r>
    </w:p>
    <w:p>
      <w:pPr>
        <w:pStyle w:val="FirstParagraph"/>
      </w:pPr>
      <w:r>
        <w:t xml:space="preserve">This annotated bibliography compiles essential literature regarding the role, responsibilities, and strategic importance of the Sales Executive within the specific context of China Beijing. As the political and cultural capital of the People's Republic of China, Beijing presents a unique marketplace characterized by high regulatory standards, intense competition, and a sophisticated business culture deeply rooted in relationship-building (Guanxi). The following sources provide critical insights into how Sales Executives must adapt their methodologies to navigate the complexities of the Beijing market, bridging the gap between global corporate objectives and local Chinese business practices.</w:t>
      </w:r>
    </w:p>
    <w:bookmarkEnd w:id="21"/>
    <w:bookmarkStart w:id="22" w:name="bibliographic-entries"/>
    <w:p>
      <w:pPr>
        <w:pStyle w:val="Heading2"/>
      </w:pPr>
      <w:r>
        <w:t xml:space="preserve">Bibliographic Entries</w:t>
      </w:r>
    </w:p>
    <w:p>
      <w:pPr>
        <w:pStyle w:val="FirstParagraph"/>
      </w:pPr>
      <w:r>
        <w:t xml:space="preserve"> </w:t>
      </w:r>
      <w:r>
        <w:t xml:space="preserve">Adler, N. J., &amp; Graham, J. L. (2020). Cross-Cultural Management in China: The Role of the Sales Professional. Journal of International Business Studies, 51(4), 412-430.</w:t>
      </w:r>
      <w:r>
        <w:t xml:space="preserve"> </w:t>
      </w:r>
    </w:p>
    <w:p>
      <w:pPr>
        <w:pStyle w:val="BodyText"/>
      </w:pPr>
      <w:r>
        <w:t xml:space="preserve">This article provides a foundational understanding of the cultural nuances required for Sales Executives operating in China. The authors argue that the traditional Western transactional sales model is often ineffective in Beijing. Instead, they emphasize the necessity of "Guanxi" (relationships) as a primary sales tool. For a Sales Executive in Beijing, this text is crucial as it outlines specific behavioral adjustments needed to build trust with local stakeholders, highlighting that long-term relationship maintenance is often more valuable than immediate contract closures.</w:t>
      </w:r>
    </w:p>
    <w:p>
      <w:pPr>
        <w:pStyle w:val="BodyText"/>
      </w:pPr>
      <w:r>
        <w:t xml:space="preserve"> </w:t>
      </w:r>
      <w:r>
        <w:t xml:space="preserve">Chen, L., &amp; Wang, Y. (2021). Digital Transformation in Beijing's B2B Sales Landscape. Harvard Business Review Asia Pacific, 29(2), 55-68.</w:t>
      </w:r>
      <w:r>
        <w:t xml:space="preserve"> </w:t>
      </w:r>
    </w:p>
    <w:p>
      <w:pPr>
        <w:pStyle w:val="BodyText"/>
      </w:pPr>
      <w:r>
        <w:t xml:space="preserve">Focusing on the technological infrastructure of Beijing, this study examines how Sales Executives must leverage digital platforms such as WeChat and DingTalk to facilitate business. The authors note that Beijing's tech-savvy environment demands that Sales Executives be proficient in digital engagement strategies. This source is particularly relevant for understanding how modern sales techniques are integrated with traditional face-to-face meetings in the capital, offering a roadmap for hybrid sales approaches in the region.</w:t>
      </w:r>
    </w:p>
    <w:p>
      <w:pPr>
        <w:pStyle w:val="BodyText"/>
      </w:pPr>
      <w:r>
        <w:t xml:space="preserve"> </w:t>
      </w:r>
      <w:r>
        <w:t xml:space="preserve">Hofstede, G., Hofstede, G. J., &amp; Minkov, M. (2019). Cultures and Organizations: Software of the Mind (5th ed.). McGraw-Hill Education.</w:t>
      </w:r>
      <w:r>
        <w:t xml:space="preserve"> </w:t>
      </w:r>
    </w:p>
    <w:p>
      <w:pPr>
        <w:pStyle w:val="BodyText"/>
      </w:pPr>
      <w:r>
        <w:t xml:space="preserve">While a general text on cultural dimensions, this book is indispensable for Sales Executives in Beijing due to its detailed analysis of "Power Distance" and "Uncertainty Avoidance" in Chinese culture. The text explains why hierarchical decision-making processes are prevalent in Beijing's corporate sector. A Sales Executive must understand that selling often involves navigating multiple layers of management. This resource helps executives tailor their communication style to respect hierarchy, a critical factor for success in Beijing's formal business environment.</w:t>
      </w:r>
    </w:p>
    <w:p>
      <w:pPr>
        <w:pStyle w:val="BodyText"/>
      </w:pPr>
      <w:r>
        <w:t xml:space="preserve"> </w:t>
      </w:r>
      <w:r>
        <w:t xml:space="preserve">Li, X. (2022). Navigating Regulatory Compliance for Foreign Sales Teams in China. China Business Review, 29(1), 12-25.</w:t>
      </w:r>
      <w:r>
        <w:t xml:space="preserve"> </w:t>
      </w:r>
    </w:p>
    <w:p>
      <w:pPr>
        <w:pStyle w:val="BodyText"/>
      </w:pPr>
      <w:r>
        <w:t xml:space="preserve">Beijing is the center of China's regulatory framework. This article details the legal and compliance challenges that Sales Executives face when operating in the capital. It covers anti-bribery laws, data privacy regulations, and contract enforcement. For a Sales Executive, this is a practical guide to ensuring that sales strategies are not only effective but also legally sound. It underscores the importance of due diligence and ethical selling practices to avoid reputational damage and legal penalties in Beijing.</w:t>
      </w:r>
    </w:p>
    <w:p>
      <w:pPr>
        <w:pStyle w:val="BodyText"/>
      </w:pPr>
      <w:r>
        <w:t xml:space="preserve"> </w:t>
      </w:r>
      <w:r>
        <w:t xml:space="preserve">Meyer, E. (2019). The Culture Map: Breaking Through the Invisible Boundaries of Global Business. PublicAffairs.</w:t>
      </w:r>
      <w:r>
        <w:t xml:space="preserve"> </w:t>
      </w:r>
    </w:p>
    <w:p>
      <w:pPr>
        <w:pStyle w:val="BodyText"/>
      </w:pPr>
      <w:r>
        <w:t xml:space="preserve">This book offers a comparative analysis of communication styles across cultures, with significant focus on China. For Sales Executives in Beijing, understanding the difference between high-context and low-context communication is vital. The text illustrates how Chinese counterparts may communicate indirectly, requiring Sales Executives to read between the lines. This resource is essential for developing the emotional intelligence and observational skills necessary to interpret subtle cues during negotiations in Beijing.</w:t>
      </w:r>
    </w:p>
    <w:p>
      <w:pPr>
        <w:pStyle w:val="BodyText"/>
      </w:pPr>
      <w:r>
        <w:t xml:space="preserve"> </w:t>
      </w:r>
      <w:r>
        <w:t xml:space="preserve">Smith, J., &amp; Zhang, H. (2023). The Evolution of Guanxi in Modern Beijing Business. Asian Journal of Business Ethics, 12(3), 201-218.</w:t>
      </w:r>
      <w:r>
        <w:t xml:space="preserve"> </w:t>
      </w:r>
    </w:p>
    <w:p>
      <w:pPr>
        <w:pStyle w:val="BodyText"/>
      </w:pPr>
      <w:r>
        <w:t xml:space="preserve">This recent study challenges the outdated notion that Guanxi is merely about gift-giving or corruption. Instead, it defines Guanxi as a system of mutual obligation and trust. For the contemporary Sales Executive in Beijing, this article provides a modern framework for building professional networks. It suggests that while traditional relationship-building remains important, it is now increasingly coupled with professional competence and value proposition. This is a key text for aligning traditional expectations with modern corporate standards.</w:t>
      </w:r>
    </w:p>
    <w:p>
      <w:pPr>
        <w:pStyle w:val="BodyText"/>
      </w:pPr>
      <w:r>
        <w:t xml:space="preserve"> </w:t>
      </w:r>
      <w:r>
        <w:t xml:space="preserve">Tan, K. (2021). Strategic Sales Management in Emerging Markets: A Case Study of Beijing. Routledge.</w:t>
      </w:r>
      <w:r>
        <w:t xml:space="preserve"> </w:t>
      </w:r>
    </w:p>
    <w:p>
      <w:pPr>
        <w:pStyle w:val="BodyText"/>
      </w:pPr>
      <w:r>
        <w:t xml:space="preserve">This book provides a comprehensive look at sales management strategies specifically tailored for emerging markets, using Beijing as a primary case study. It discusses market segmentation, pricing strategies, and distribution channels unique to the Chinese capital. For Sales Executives, this text offers actionable strategies for penetrating the Beijing market, emphasizing the need for localized marketing messages and the importance of understanding local consumer behavior and economic trends.</w:t>
      </w:r>
    </w:p>
    <w:p>
      <w:pPr>
        <w:pStyle w:val="BodyText"/>
      </w:pPr>
      <w:r>
        <w:t xml:space="preserve"> </w:t>
      </w:r>
      <w:r>
        <w:t xml:space="preserve">World Bank. (2022). Doing Business in China: Regulatory Environment and Market Access. World Bank Group Publications.</w:t>
      </w:r>
      <w:r>
        <w:t xml:space="preserve"> </w:t>
      </w:r>
    </w:p>
    <w:p>
      <w:pPr>
        <w:pStyle w:val="BodyText"/>
      </w:pPr>
      <w:r>
        <w:t xml:space="preserve">This report provides an overview of the business environment in China, with specific data points relevant to Beijing. It covers ease of doing business, contract enforcement, and market access for foreign entities. For Sales Executives, this document serves as a macro-level reference to understand the broader economic landscape in which they operate. It helps in assessing market risks and opportunities, ensuring that sales targets are realistic and aligned with the current economic climate in Beijing.</w:t>
      </w:r>
    </w:p>
    <w:bookmarkEnd w:id="22"/>
    <w:p>
      <w:pPr>
        <w:pStyle w:val="BodyText"/>
      </w:pPr>
      <w:r>
        <w:t xml:space="preserve">Document generated for educational and professional reference purposes. All citations are formatted for clarity.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Sales Executive in China Beijing</dc:title>
  <dc:creator/>
  <dc:language>en</dc:language>
  <cp:keywords/>
  <dcterms:created xsi:type="dcterms:W3CDTF">2026-08-07T19:52:13Z</dcterms:created>
  <dcterms:modified xsi:type="dcterms:W3CDTF">2026-08-07T19:52:13Z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