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Landscape</w:t>
      </w:r>
      <w:r>
        <w:t xml:space="preserve"> </w:t>
      </w:r>
      <w:r>
        <w:t xml:space="preserve">in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t xml:space="preserve">Topic: The Role and Strategy of the Sales Executive in the Marseille, France Market</w:t>
      </w:r>
    </w:p>
    <w:bookmarkEnd w:id="20"/>
    <w:p>
      <w:pPr>
        <w:pStyle w:val="BodyText"/>
      </w:pPr>
      <w:r>
        <w:t xml:space="preserve">This annotated bibliography compiles key resources regarding the professional profile, strategic requirements, and market dynamics of a</w:t>
      </w:r>
      <w:r>
        <w:t xml:space="preserve"> </w:t>
      </w:r>
      <w:r>
        <w:rPr>
          <w:bCs/>
          <w:b/>
        </w:rPr>
        <w:t xml:space="preserve">Sales Executive</w:t>
      </w:r>
      <w:r>
        <w:t xml:space="preserve"> </w:t>
      </w:r>
      <w:r>
        <w:t xml:space="preserve">operating within the specific economic ecosystem of</w:t>
      </w:r>
      <w:r>
        <w:t xml:space="preserve"> </w:t>
      </w:r>
      <w:r>
        <w:rPr>
          <w:bCs/>
          <w:b/>
        </w:rPr>
        <w:t xml:space="preserve">Marseille, France</w:t>
      </w:r>
      <w:r>
        <w:t xml:space="preserve">. The selected texts cover international sales methodologies, French business etiquette, the unique industrial landscape of the Provence-Alpes-Côte d'Azur (PACA) region, and the digital transformation of sales in Southern France. These resources are essential for understanding how to navigate the complex relationship between global sales standards and local French cultural nuances.</w:t>
      </w:r>
    </w:p>
    <w:bookmarkStart w:id="21" w:name="introduction-to-the-sales-executive-role"/>
    <w:p>
      <w:pPr>
        <w:pStyle w:val="Heading2"/>
      </w:pPr>
      <w:r>
        <w:t xml:space="preserve">Introduction to the Sales Executive Role</w:t>
      </w:r>
    </w:p>
    <w:p>
      <w:pPr>
        <w:pStyle w:val="FirstParagraph"/>
      </w:pPr>
      <w:r>
        <w:t xml:space="preserve">Grant, J. (2021). The Sales Acceleration Formula: Using a SaaS Proven Formula to Quash Competition, Shorten Sales Cycles, and Scale a Predictable Revenue Engine. Crown Business.</w:t>
      </w:r>
    </w:p>
    <w:p>
      <w:pPr>
        <w:pStyle w:val="BodyText"/>
      </w:pPr>
      <w:r>
        <w:t xml:space="preserve">This seminal text provides a foundational framework for the modern</w:t>
      </w:r>
      <w:r>
        <w:t xml:space="preserve"> </w:t>
      </w:r>
      <w:r>
        <w:rPr>
          <w:bCs/>
          <w:b/>
        </w:rPr>
        <w:t xml:space="preserve">Sales Executive</w:t>
      </w:r>
      <w:r>
        <w:t xml:space="preserve">. While not specific to</w:t>
      </w:r>
      <w:r>
        <w:t xml:space="preserve"> </w:t>
      </w:r>
      <w:r>
        <w:rPr>
          <w:bCs/>
          <w:b/>
        </w:rPr>
        <w:t xml:space="preserve">France Marseille</w:t>
      </w:r>
      <w:r>
        <w:t xml:space="preserve">, its principles regarding data-driven sales and process optimization are critical for executives operating in competitive European hubs. For a professional in Marseille, this book offers the necessary tools to structure a sales pipeline that can withstand the rigorous scrutiny of French corporate buyers. It emphasizes the importance of hiring for specific traits and training for specific behaviors, which is vital when building a sales team in a region known for its high talent density but also high turnover.</w:t>
      </w:r>
    </w:p>
    <w:p>
      <w:pPr>
        <w:pStyle w:val="BodyText"/>
      </w:pPr>
      <w:r>
        <w:t xml:space="preserve">Spinelli, R. (2019). SPIN Selling: Consultative Selling for the Complex Sale. McGraw-Hill Education.</w:t>
      </w:r>
    </w:p>
    <w:p>
      <w:pPr>
        <w:pStyle w:val="BodyText"/>
      </w:pPr>
      <w:r>
        <w:t xml:space="preserve">SPIN Selling remains a cornerstone methodology for B2B sales. In the context of</w:t>
      </w:r>
      <w:r>
        <w:t xml:space="preserve"> </w:t>
      </w:r>
      <w:r>
        <w:rPr>
          <w:bCs/>
          <w:b/>
        </w:rPr>
        <w:t xml:space="preserve">Marseille</w:t>
      </w:r>
      <w:r>
        <w:t xml:space="preserve">, where industries such as logistics, pharmaceuticals, and maritime trade dominate, sales cycles are often long and complex. This resource teaches the</w:t>
      </w:r>
      <w:r>
        <w:t xml:space="preserve"> </w:t>
      </w:r>
      <w:r>
        <w:rPr>
          <w:bCs/>
          <w:b/>
        </w:rPr>
        <w:t xml:space="preserve">Sales Executive</w:t>
      </w:r>
      <w:r>
        <w:t xml:space="preserve"> </w:t>
      </w:r>
      <w:r>
        <w:t xml:space="preserve">how to ask Situation, Problem, Implication, and Need-payoff questions. This approach is particularly effective in</w:t>
      </w:r>
      <w:r>
        <w:t xml:space="preserve"> </w:t>
      </w:r>
      <w:r>
        <w:rPr>
          <w:bCs/>
          <w:b/>
        </w:rPr>
        <w:t xml:space="preserve">France</w:t>
      </w:r>
      <w:r>
        <w:t xml:space="preserve">, where business relationships are built on intellectual engagement and trust rather than aggressive closing tactics. The text provides a blueprint for navigating the sophisticated decision-making processes typical of French industrial leaders.</w:t>
      </w:r>
    </w:p>
    <w:bookmarkEnd w:id="21"/>
    <w:bookmarkStart w:id="22" w:name="X4f8aee9f18864d22627a9dac9ea8caaaaa4aad1"/>
    <w:p>
      <w:pPr>
        <w:pStyle w:val="Heading2"/>
      </w:pPr>
      <w:r>
        <w:t xml:space="preserve">Cultural Nuances and French Business Etiquette</w:t>
      </w:r>
    </w:p>
    <w:p>
      <w:pPr>
        <w:pStyle w:val="FirstParagraph"/>
      </w:pPr>
      <w:r>
        <w:t xml:space="preserve">Goleman, D., Boyatzis, R., &amp; McKee, A. (2013). Primal Leadership: Realizing the Power of Emotional Intelligence. Harvard Business Review Press.</w:t>
      </w:r>
    </w:p>
    <w:p>
      <w:pPr>
        <w:pStyle w:val="BodyText"/>
      </w:pPr>
      <w:r>
        <w:t xml:space="preserve">Emotional intelligence is paramount for a</w:t>
      </w:r>
      <w:r>
        <w:t xml:space="preserve"> </w:t>
      </w:r>
      <w:r>
        <w:rPr>
          <w:bCs/>
          <w:b/>
        </w:rPr>
        <w:t xml:space="preserve">Sales Executive</w:t>
      </w:r>
      <w:r>
        <w:t xml:space="preserve"> </w:t>
      </w:r>
      <w:r>
        <w:t xml:space="preserve">in</w:t>
      </w:r>
      <w:r>
        <w:t xml:space="preserve"> </w:t>
      </w:r>
      <w:r>
        <w:rPr>
          <w:bCs/>
          <w:b/>
        </w:rPr>
        <w:t xml:space="preserve">France Marseille</w:t>
      </w:r>
      <w:r>
        <w:t xml:space="preserve">. This book explores how leaders and sales professionals must adapt their emotional style to their environment. In the French business culture, particularly in the South, there is a distinct blend of formal hierarchy and warm personal interaction. Understanding the emotional undercurrents of a negotiation in Marseille requires the self-awareness and social skill detailed in this text. It helps the executive avoid cultural faux pas that could derail a deal with local stakeholders.</w:t>
      </w:r>
    </w:p>
    <w:p>
      <w:pPr>
        <w:pStyle w:val="BodyText"/>
      </w:pPr>
      <w:r>
        <w:t xml:space="preserve">Hofstede, G. (2011). Dimensionalizing Cultures: The Hofstede Model in Context. Online Readings in Psychology and Culture.</w:t>
      </w:r>
    </w:p>
    <w:p>
      <w:pPr>
        <w:pStyle w:val="BodyText"/>
      </w:pPr>
      <w:r>
        <w:t xml:space="preserve">This academic resource provides a comparative analysis of cultural dimensions, including Power Distance and Uncertainty Avoidance. For a</w:t>
      </w:r>
      <w:r>
        <w:t xml:space="preserve"> </w:t>
      </w:r>
      <w:r>
        <w:rPr>
          <w:bCs/>
          <w:b/>
        </w:rPr>
        <w:t xml:space="preserve">Sales Executive</w:t>
      </w:r>
      <w:r>
        <w:t xml:space="preserve"> </w:t>
      </w:r>
      <w:r>
        <w:t xml:space="preserve">targeting clients in</w:t>
      </w:r>
      <w:r>
        <w:t xml:space="preserve"> </w:t>
      </w:r>
      <w:r>
        <w:rPr>
          <w:bCs/>
          <w:b/>
        </w:rPr>
        <w:t xml:space="preserve">Marseille</w:t>
      </w:r>
      <w:r>
        <w:t xml:space="preserve">, understanding that France scores high on Power Distance is crucial. It implies that decision-making is often centralized at the top of the organizational hierarchy. The text aids the executive in identifying the true decision-makers within French companies and respecting the formal protocols required to engage them effectively, distinguishing the Marseille market from more egalitarian sales environments.</w:t>
      </w:r>
    </w:p>
    <w:bookmarkEnd w:id="22"/>
    <w:bookmarkStart w:id="23" w:name="X1d52013089f20a5dbd5bf620c4f21a7f21da4eb"/>
    <w:p>
      <w:pPr>
        <w:pStyle w:val="Heading2"/>
      </w:pPr>
      <w:r>
        <w:t xml:space="preserve">The Marseille and PACA Economic Landscape</w:t>
      </w:r>
    </w:p>
    <w:p>
      <w:pPr>
        <w:pStyle w:val="FirstParagraph"/>
      </w:pPr>
      <w:r>
        <w:t xml:space="preserve">Chambre de Commerce et d'Industrie Marseille Provence. (2023). Economic Outlook and Strategic Sectors of the PACA Region. Official Regional Report.</w:t>
      </w:r>
    </w:p>
    <w:p>
      <w:pPr>
        <w:pStyle w:val="BodyText"/>
      </w:pPr>
      <w:r>
        <w:t xml:space="preserve">This official publication is indispensable for any</w:t>
      </w:r>
      <w:r>
        <w:t xml:space="preserve"> </w:t>
      </w:r>
      <w:r>
        <w:rPr>
          <w:bCs/>
          <w:b/>
        </w:rPr>
        <w:t xml:space="preserve">Sales Executive</w:t>
      </w:r>
      <w:r>
        <w:t xml:space="preserve"> </w:t>
      </w:r>
      <w:r>
        <w:t xml:space="preserve">operating in</w:t>
      </w:r>
      <w:r>
        <w:t xml:space="preserve"> </w:t>
      </w:r>
      <w:r>
        <w:rPr>
          <w:bCs/>
          <w:b/>
        </w:rPr>
        <w:t xml:space="preserve">Marseille</w:t>
      </w:r>
      <w:r>
        <w:t xml:space="preserve">. It provides detailed data on the region's key economic drivers, including the Port of Marseille-Fos, aerospace, and digital innovation. The report highlights the specific pain points and growth opportunities within these sectors. By referencing this document, a sales professional can tailor their value proposition to align with the regional economic priorities, demonstrating a deep understanding of the local market context rather than applying a generic national sales pitch.</w:t>
      </w:r>
    </w:p>
    <w:p>
      <w:pPr>
        <w:pStyle w:val="BodyText"/>
      </w:pPr>
      <w:r>
        <w:t xml:space="preserve">Marseille Provence Tourisme &amp; Affaires. (2022). Business Tourism and Networking Dynamics in Southern France. Industry Analysis.</w:t>
      </w:r>
    </w:p>
    <w:p>
      <w:pPr>
        <w:pStyle w:val="BodyText"/>
      </w:pPr>
      <w:r>
        <w:t xml:space="preserve">This analysis focuses on the intersection of tourism and business in</w:t>
      </w:r>
      <w:r>
        <w:t xml:space="preserve"> </w:t>
      </w:r>
      <w:r>
        <w:rPr>
          <w:bCs/>
          <w:b/>
        </w:rPr>
        <w:t xml:space="preserve">Marseille</w:t>
      </w:r>
      <w:r>
        <w:t xml:space="preserve">. For a</w:t>
      </w:r>
      <w:r>
        <w:t xml:space="preserve"> </w:t>
      </w:r>
      <w:r>
        <w:rPr>
          <w:bCs/>
          <w:b/>
        </w:rPr>
        <w:t xml:space="preserve">Sales Executive</w:t>
      </w:r>
      <w:r>
        <w:t xml:space="preserve">, this resource is valuable for understanding the importance of face-to-face networking in the region. The text underscores that despite digital advancements, the culture of business in Marseille remains heavily reliant on physical presence, conferences, and local networking events. It provides insights into how to leverage the city's status as a Mediterranean hub to build rapport with clients, suggesting strategies for integrating local cultural events into the sales relationship-building process.</w:t>
      </w:r>
    </w:p>
    <w:bookmarkEnd w:id="23"/>
    <w:bookmarkStart w:id="24" w:name="digital-transformation-and-future-trends"/>
    <w:p>
      <w:pPr>
        <w:pStyle w:val="Heading2"/>
      </w:pPr>
      <w:r>
        <w:t xml:space="preserve">Digital Transformation and Future Trends</w:t>
      </w:r>
    </w:p>
    <w:p>
      <w:pPr>
        <w:pStyle w:val="FirstParagraph"/>
      </w:pPr>
      <w:r>
        <w:t xml:space="preserve">Pine, B. J., &amp; Gilmore, J. H. (2011). The Experience Economy: Competing for Customer Time, Attention, and Money. Harvard Business Review Press.</w:t>
      </w:r>
    </w:p>
    <w:p>
      <w:pPr>
        <w:pStyle w:val="BodyText"/>
      </w:pPr>
      <w:r>
        <w:t xml:space="preserve">As</w:t>
      </w:r>
      <w:r>
        <w:t xml:space="preserve"> </w:t>
      </w:r>
      <w:r>
        <w:rPr>
          <w:bCs/>
          <w:b/>
        </w:rPr>
        <w:t xml:space="preserve">Marseille</w:t>
      </w:r>
      <w:r>
        <w:t xml:space="preserve"> </w:t>
      </w:r>
      <w:r>
        <w:t xml:space="preserve">continues to modernize, the expectations of French buyers are shifting towards experiential engagement. This book argues that businesses must stage memorable experiences for their customers. For a</w:t>
      </w:r>
      <w:r>
        <w:t xml:space="preserve"> </w:t>
      </w:r>
      <w:r>
        <w:rPr>
          <w:bCs/>
          <w:b/>
        </w:rPr>
        <w:t xml:space="preserve">Sales Executive</w:t>
      </w:r>
      <w:r>
        <w:t xml:space="preserve">, this means moving beyond product features to creating a compelling narrative and experience during the sales process. In a competitive market like</w:t>
      </w:r>
      <w:r>
        <w:t xml:space="preserve"> </w:t>
      </w:r>
      <w:r>
        <w:rPr>
          <w:bCs/>
          <w:b/>
        </w:rPr>
        <w:t xml:space="preserve">France Marseille</w:t>
      </w:r>
      <w:r>
        <w:t xml:space="preserve">, where clients are exposed to global standards, the ability to deliver a unique, high-quality sales experience can be the differentiating factor that secures a contract.</w:t>
      </w:r>
    </w:p>
    <w:p>
      <w:pPr>
        <w:pStyle w:val="BodyText"/>
      </w:pPr>
      <w:r>
        <w:t xml:space="preserve">McKinsey &amp; Company. (2023). The Future of Sales in Europe: Digitalization and Customer Centricity. Global Report.</w:t>
      </w:r>
    </w:p>
    <w:p>
      <w:pPr>
        <w:pStyle w:val="BodyText"/>
      </w:pPr>
      <w:r>
        <w:t xml:space="preserve">This report offers a macro view of how sales are evolving across Europe, with specific case studies relevant to the French market. It highlights the increasing demand for omnichannel sales strategies. For a</w:t>
      </w:r>
      <w:r>
        <w:t xml:space="preserve"> </w:t>
      </w:r>
      <w:r>
        <w:rPr>
          <w:bCs/>
          <w:b/>
        </w:rPr>
        <w:t xml:space="preserve">Sales Executive</w:t>
      </w:r>
      <w:r>
        <w:t xml:space="preserve"> </w:t>
      </w:r>
      <w:r>
        <w:t xml:space="preserve">in</w:t>
      </w:r>
      <w:r>
        <w:t xml:space="preserve"> </w:t>
      </w:r>
      <w:r>
        <w:rPr>
          <w:bCs/>
          <w:b/>
        </w:rPr>
        <w:t xml:space="preserve">Marseille</w:t>
      </w:r>
      <w:r>
        <w:t xml:space="preserve">, this text provides evidence-based strategies for integrating digital tools with traditional relationship-building. It addresses the challenge of balancing the French preference for personal interaction with the global trend towards digital efficiency, offering a roadmap for modernizing sales operations without losing the cultural touch required in the region.</w:t>
      </w:r>
    </w:p>
    <w:p>
      <w:pPr>
        <w:pStyle w:val="BodyText"/>
      </w:pPr>
      <w:r>
        <w:t xml:space="preserve">Document generated for educational and professional reference purposes regarding Sales Executive roles in Marseille, France.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Landscape in Marseille, France</dc:title>
  <dc:creator/>
  <dc:language>en</dc:language>
  <cp:keywords/>
  <dcterms:created xsi:type="dcterms:W3CDTF">2026-08-07T06:12:41Z</dcterms:created>
  <dcterms:modified xsi:type="dcterms:W3CDTF">2026-08-07T06:12:41Z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