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Indonesia</w:t>
      </w:r>
      <w:r>
        <w:t xml:space="preserve"> </w:t>
      </w:r>
      <w:r>
        <w:t xml:space="preserve">Jakarta</w:t>
      </w:r>
    </w:p>
    <w:bookmarkStart w:id="21" w:name="X7d79e9a189ffa4cf18734a2a5e2e54438dc7a54"/>
    <w:p>
      <w:pPr>
        <w:pStyle w:val="Heading1"/>
      </w:pPr>
      <w:r>
        <w:t xml:space="preserve">Annotated Bibliography: The Sales Executive Landscape in Indonesia Jakarta</w:t>
      </w:r>
    </w:p>
    <w:p>
      <w:pPr>
        <w:pStyle w:val="FirstParagraph"/>
      </w:pPr>
      <w:r>
        <w:rPr>
          <w:bCs/>
          <w:b/>
        </w:rPr>
        <w:t xml:space="preserve">Introduction:</w:t>
      </w:r>
      <w:r>
        <w:t xml:space="preserve"> </w:t>
      </w:r>
      <w:r>
        <w:t xml:space="preserve">This annotated bibliography compiles key resources regarding the role, challenges, and strategies of a Sales Executive operating within the dynamic business environment of Indonesia Jakarta. Jakarta serves as the economic hub of Southeast Asia, presenting unique cultural, digital, and regulatory challenges. The following sources provide a comprehensive overview of sales methodologies, cultural intelligence, and market trends specific to this region.</w:t>
      </w:r>
    </w:p>
    <w:bookmarkStart w:id="20" w:name="references"/>
    <w:p>
      <w:pPr>
        <w:pStyle w:val="Heading2"/>
      </w:pPr>
      <w:r>
        <w:t xml:space="preserve">References</w:t>
      </w:r>
    </w:p>
    <w:p>
      <w:pPr>
        <w:pStyle w:val="FirstParagraph"/>
      </w:pPr>
      <w:r>
        <w:t xml:space="preserve">Guffey, M. E., &amp; Loewy, D. (2021).</w:t>
      </w:r>
      <w:r>
        <w:t xml:space="preserve"> </w:t>
      </w:r>
      <w:r>
        <w:rPr>
          <w:iCs/>
          <w:i/>
        </w:rPr>
        <w:t xml:space="preserve">Business Communication: Process &amp; Product</w:t>
      </w:r>
      <w:r>
        <w:t xml:space="preserve"> </w:t>
      </w:r>
      <w:r>
        <w:t xml:space="preserve">(9th ed.). Cengage Learning.</w:t>
      </w:r>
    </w:p>
    <w:p>
      <w:pPr>
        <w:pStyle w:val="BodyText"/>
      </w:pPr>
      <w:r>
        <w:t xml:space="preserve">This textbook provides a foundational framework for professional communication, which is critical for a Sales Executive in Indonesia Jakarta. While not specific to the region, the chapters on cross-cultural communication are highly relevant. The text emphasizes the importance of adapting communication styles to diverse audiences, a necessity when navigating the multicultural business landscape of Jakarta. For a sales professional, understanding how to structure proposals, conduct negotiations, and maintain professional correspondence is vital. This source is particularly useful for understanding the formalities required when dealing with large Indonesian conglomerates (Konglomerasi) versus agile startups in the Jakarta tech ecosystem.</w:t>
      </w:r>
    </w:p>
    <w:p>
      <w:pPr>
        <w:pStyle w:val="BodyText"/>
      </w:pPr>
      <w:r>
        <w:t xml:space="preserve">Hall, E. T. (1976).</w:t>
      </w:r>
      <w:r>
        <w:t xml:space="preserve"> </w:t>
      </w:r>
      <w:r>
        <w:rPr>
          <w:iCs/>
          <w:i/>
        </w:rPr>
        <w:t xml:space="preserve">Beyond Culture</w:t>
      </w:r>
      <w:r>
        <w:t xml:space="preserve">. Anchor Books.</w:t>
      </w:r>
    </w:p>
    <w:p>
      <w:pPr>
        <w:pStyle w:val="BodyText"/>
      </w:pPr>
      <w:r>
        <w:t xml:space="preserve">Hall’s seminal work on high-context versus low-context cultures is indispensable for understanding the sales environment in Indonesia Jakarta. Indonesia is a high-context culture where relationships, non-verbal cues, and social hierarchy often outweigh written contracts in the early stages of a deal. For a Sales Executive, this reading explains why "building rapport" is not merely a soft skill but a strategic imperative. The concepts of "face" and indirect communication are crucial for navigating negotiations in Jakarta, where direct confrontation is often avoided. This source helps sales professionals decode the subtle signals that determine success or failure in Indonesian business dealings.</w:t>
      </w:r>
    </w:p>
    <w:p>
      <w:pPr>
        <w:pStyle w:val="BodyText"/>
      </w:pPr>
      <w:r>
        <w:t xml:space="preserve">Indonesia Digital Economy Report. (2023). Google, Temasek, and Bain &amp; Company.</w:t>
      </w:r>
    </w:p>
    <w:p>
      <w:pPr>
        <w:pStyle w:val="BodyText"/>
      </w:pPr>
      <w:r>
        <w:t xml:space="preserve">This annual report is a primary data source for understanding the digital transformation of the Indonesian market, with a heavy focus on Jakarta as the epicenter of e-commerce and fintech. For a modern Sales Executive, this document outlines the shift towards digital sales channels, the rise of mobile-first consumers, and the integration of social commerce. It provides statistical evidence of market growth in sectors such as logistics, financial services, and retail. Understanding these trends allows a sales professional in Jakarta to tailor their pitch to stakeholders who are prioritizing digital adoption and omnichannel strategies.</w:t>
      </w:r>
    </w:p>
    <w:p>
      <w:pPr>
        <w:pStyle w:val="BodyText"/>
      </w:pPr>
      <w:r>
        <w:t xml:space="preserve">Kotler, P., Kartajaya, H., &amp; Setiawan, I. (2017).</w:t>
      </w:r>
      <w:r>
        <w:t xml:space="preserve"> </w:t>
      </w:r>
      <w:r>
        <w:rPr>
          <w:iCs/>
          <w:i/>
        </w:rPr>
        <w:t xml:space="preserve">Marketing 4.0: Moving from Traditional to Digital</w:t>
      </w:r>
      <w:r>
        <w:t xml:space="preserve">. Wiley.</w:t>
      </w:r>
    </w:p>
    <w:p>
      <w:pPr>
        <w:pStyle w:val="BodyText"/>
      </w:pPr>
      <w:r>
        <w:t xml:space="preserve">Written by Philip Kotler alongside Indonesian marketing experts, this book is uniquely tailored to the Southeast Asian context. It bridges the gap between traditional relationship-based selling and digital marketing. For a Sales Executive in Indonesia Jakarta, this resource is essential for understanding the "5A" consumer path (Aware, Appeal, Ask, Act, Advocate). It highlights how digital touchpoints influence the buying journey in Indonesia. The authors provide specific examples relevant to the region, helping sales professionals align their strategies with the digital behaviors of Jakarta’s consumers and B2B decision-makers.</w:t>
      </w:r>
    </w:p>
    <w:p>
      <w:pPr>
        <w:pStyle w:val="BodyText"/>
      </w:pPr>
      <w:r>
        <w:t xml:space="preserve">Ministry of Manpower, Republic of Indonesia. (2022).</w:t>
      </w:r>
      <w:r>
        <w:t xml:space="preserve"> </w:t>
      </w:r>
      <w:r>
        <w:rPr>
          <w:iCs/>
          <w:i/>
        </w:rPr>
        <w:t xml:space="preserve">Manpower Act No. 13 of 2003 and Recent Amendments</w:t>
      </w:r>
      <w:r>
        <w:t xml:space="preserve">. Government of Indonesia.</w:t>
      </w:r>
    </w:p>
    <w:p>
      <w:pPr>
        <w:pStyle w:val="BodyText"/>
      </w:pPr>
      <w:r>
        <w:t xml:space="preserve">Understanding the legal framework is crucial for Sales Executives, particularly regarding employment contracts, commission structures, and labor rights. This legal document outlines the regulations governing work in Indonesia. For a sales professional, it clarifies the legalities of performance-based compensation and termination clauses. In Jakarta, where labor laws are strictly enforced, a Sales Executive must ensure that their sales agreements and internal team contracts comply with national regulations to avoid legal disputes. This source serves as a reference for the administrative and legal aspects of the sales role.</w:t>
      </w:r>
    </w:p>
    <w:p>
      <w:pPr>
        <w:pStyle w:val="BodyText"/>
      </w:pPr>
      <w:r>
        <w:t xml:space="preserve">Rizaldi, F. (2020).</w:t>
      </w:r>
      <w:r>
        <w:t xml:space="preserve"> </w:t>
      </w:r>
      <w:r>
        <w:rPr>
          <w:iCs/>
          <w:i/>
        </w:rPr>
        <w:t xml:space="preserve">Doing Business in Indonesia: A Guide for Foreign Investors</w:t>
      </w:r>
      <w:r>
        <w:t xml:space="preserve">. Jakarta Post.</w:t>
      </w:r>
    </w:p>
    <w:p>
      <w:pPr>
        <w:pStyle w:val="BodyText"/>
      </w:pPr>
      <w:r>
        <w:t xml:space="preserve">This article series provides practical insights into the bureaucratic and cultural nuances of conducting business in Indonesia. It addresses the importance of "Gotong Royong" (mutual cooperation) and the hierarchical nature of Indonesian organizations. For a Sales Executive targeting foreign investors or multinational corporations in Jakarta, this reading offers strategies for navigating government regulations and local business etiquette. It highlights the necessity of patience and persistence in the sales cycle, as decision-making processes in Jakarta can be slower than in Western markets due to the need for consensus among senior leadership.</w:t>
      </w:r>
    </w:p>
    <w:p>
      <w:pPr>
        <w:pStyle w:val="BodyText"/>
      </w:pPr>
      <w:r>
        <w:t xml:space="preserve">Spence, J. T., &amp; Robbins, S. B. (2021).</w:t>
      </w:r>
      <w:r>
        <w:t xml:space="preserve"> </w:t>
      </w:r>
      <w:r>
        <w:rPr>
          <w:iCs/>
          <w:i/>
        </w:rPr>
        <w:t xml:space="preserve">Sales Management: Challenges and Strategies in Emerging Markets</w:t>
      </w:r>
      <w:r>
        <w:t xml:space="preserve">. Journal of Business Research.</w:t>
      </w:r>
    </w:p>
    <w:p>
      <w:pPr>
        <w:pStyle w:val="BodyText"/>
      </w:pPr>
      <w:r>
        <w:t xml:space="preserve">This academic journal article examines the specific challenges faced by sales teams in emerging markets, with case studies relevant to Southeast Asia. It discusses the impact of economic volatility, currency fluctuations, and infrastructure challenges on sales performance. For a Sales Executive in Indonesia Jakarta, this source provides a theoretical backing for the practical difficulties encountered in the field. It offers strategies for risk management and adaptive selling techniques that are necessary when operating in a rapidly changing economic environment like Jakarta.</w:t>
      </w:r>
    </w:p>
    <w:p>
      <w:pPr>
        <w:pStyle w:val="BodyText"/>
      </w:pPr>
      <w:r>
        <w:t xml:space="preserve">Wahyuni, S. (2019).</w:t>
      </w:r>
      <w:r>
        <w:t xml:space="preserve"> </w:t>
      </w:r>
      <w:r>
        <w:rPr>
          <w:iCs/>
          <w:i/>
        </w:rPr>
        <w:t xml:space="preserve">The Role of Trust in B2B Sales Relationships in Indonesia</w:t>
      </w:r>
      <w:r>
        <w:t xml:space="preserve">. International Journal of Business and Management.</w:t>
      </w:r>
    </w:p>
    <w:p>
      <w:pPr>
        <w:pStyle w:val="BodyText"/>
      </w:pPr>
      <w:r>
        <w:t xml:space="preserve">This research paper specifically investigates the correlation between trust and sales success in the Indonesian B2B sector. It argues that in Jakarta’s business culture, trust is built through long-term interaction and personal integrity rather than just product features. For a Sales Executive, this study validates the importance of investing time in relationship building before closing deals. It provides empirical evidence that sales strategies focusing solely on transactional benefits are less effective in Indonesia compared to those that emphasize partnership and reliability.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Indonesia Jakarta</dc:title>
  <dc:creator/>
  <dc:language>en</dc:language>
  <cp:keywords/>
  <dcterms:created xsi:type="dcterms:W3CDTF">2026-08-07T07:23:12Z</dcterms:created>
  <dcterms:modified xsi:type="dcterms:W3CDTF">2026-08-07T07:23:12Z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