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Strategic Sales Management and Cultural Intelligence for the Sales Executive in Rome, Italy</w:t>
      </w:r>
    </w:p>
    <w:bookmarkEnd w:id="20"/>
    <w:p>
      <w:pPr>
        <w:pStyle w:val="BodyText"/>
      </w:pPr>
      <w:r>
        <w:t xml:space="preserve">The role of the Sales Executive in the contemporary global marketplace requires a synthesis of technical proficiency, strategic acumen, and deep cultural intelligence. This annotated bibliography focuses specifically on the unique challenges and opportunities faced by sales professionals operating in Rome, Italy. As the capital of Italy and a hub for government, tourism, fashion, and technology, Rome presents a distinct business environment where traditional relationship-building ("relational selling") intersects with modern digital transformation. The following sources provide a comprehensive framework for understanding the Italian labor market, the nuances of Roman business etiquette, and the specific methodologies required to succeed as a Sales Executive in this region.</w:t>
      </w:r>
    </w:p>
    <w:bookmarkStart w:id="23" w:name="X0e06c0f389cf6e6a7b5044a5a07c24bb6529970"/>
    <w:p>
      <w:pPr>
        <w:pStyle w:val="Heading2"/>
      </w:pPr>
      <w:r>
        <w:t xml:space="preserve">Section 1: Cultural Intelligence and Business Etiquette in Italy</w:t>
      </w:r>
    </w:p>
    <w:bookmarkStart w:id="21" w:name="X13fb84cff9acf5e07c7d2361405a2d98a4cdfd1"/>
    <w:p>
      <w:pPr>
        <w:pStyle w:val="Heading3"/>
      </w:pPr>
      <w:r>
        <w:t xml:space="preserve">1. Trompenaars, F., &amp; Hampden-Turner, C. (2012).</w:t>
      </w:r>
      <w:r>
        <w:t xml:space="preserve"> </w:t>
      </w:r>
      <w:r>
        <w:t xml:space="preserve">Riding the Waves of Culture: Understanding Diversity in Global Business (3rd ed.). McGraw-Hill Education.</w:t>
      </w:r>
    </w:p>
    <w:p>
      <w:pPr>
        <w:pStyle w:val="FirstParagraph"/>
      </w:pPr>
      <w:r>
        <w:t xml:space="preserve">This seminal work provides a robust framework for understanding cultural dimensions that directly impact sales negotiations. For a Sales Executive in Rome, the chapter on "Universalism vs. Particularism" is critical. It explains why Italian business culture prioritizes relationships and specific circumstances over rigid rules or contracts. The text elucidates why a Sales Executive in Rome must invest significant time in face-to-face meetings and social interaction before expecting a commercial commitment. It serves as an essential guide for adapting Western sales scripts to the high-context communication style prevalent in the Lazio region.</w:t>
      </w:r>
    </w:p>
    <w:bookmarkEnd w:id="21"/>
    <w:bookmarkStart w:id="22" w:name="Xfba419e821788e786bbd89b3297d67d70e4a8ca"/>
    <w:p>
      <w:pPr>
        <w:pStyle w:val="Heading3"/>
      </w:pPr>
      <w:r>
        <w:t xml:space="preserve">2. Hofstede, G. (2011).</w:t>
      </w:r>
      <w:r>
        <w:t xml:space="preserve"> </w:t>
      </w:r>
      <w:r>
        <w:t xml:space="preserve">Dimensionalizing Cultures: The Hofstede Model in Context. Online Readings in Psychology and Culture, 2(1).</w:t>
      </w:r>
    </w:p>
    <w:p>
      <w:pPr>
        <w:pStyle w:val="FirstParagraph"/>
      </w:pPr>
      <w:r>
        <w:t xml:space="preserve">Hofstede’s analysis of Italy highlights high "Power Distance" and high "Uncertainty Avoidance." For a Sales Executive operating in Rome, this data suggests that decision-making processes are often hierarchical and centralized. The annotation of this source emphasizes that sales strategies must target senior stakeholders rather than mid-level managers. Furthermore, the high uncertainty avoidance score indicates that Roman clients prefer detailed proposals, risk mitigation strategies, and established brand reputations. This source is vital for structuring sales presentations that appeal to the risk-averse nature of traditional Italian enterprises.</w:t>
      </w:r>
    </w:p>
    <w:bookmarkEnd w:id="22"/>
    <w:bookmarkEnd w:id="23"/>
    <w:bookmarkStart w:id="26" w:name="X38d4e19aa46f4e64deb93884f1df373469e8ca2"/>
    <w:p>
      <w:pPr>
        <w:pStyle w:val="Heading2"/>
      </w:pPr>
      <w:r>
        <w:t xml:space="preserve">Section 2: The Italian Labor Market and Sales Methodologies</w:t>
      </w:r>
    </w:p>
    <w:bookmarkStart w:id="24" w:name="X08e43489da6bba9ca4025070e9c3b4cb949c157"/>
    <w:p>
      <w:pPr>
        <w:pStyle w:val="Heading3"/>
      </w:pPr>
      <w:r>
        <w:t xml:space="preserve">3. ISTAT (Italian National Institute of Statistics). (2023).</w:t>
      </w:r>
      <w:r>
        <w:t xml:space="preserve"> </w:t>
      </w:r>
      <w:r>
        <w:t xml:space="preserve">Labour Force Survey: Employment and Unemployment in Italy. Rome: ISTAT.</w:t>
      </w:r>
    </w:p>
    <w:p>
      <w:pPr>
        <w:pStyle w:val="FirstParagraph"/>
      </w:pPr>
      <w:r>
        <w:t xml:space="preserve">As the primary source of statistical data for Italy, ISTAT provides indispensable insights into the economic health of the Roman workforce. This report offers data on employment trends in the service and commercial sectors within the Lazio region. For a Sales Executive, understanding the purchasing power, employment stability, and demographic shifts in Rome is crucial for market segmentation. The data helps in identifying emerging B2B opportunities and understanding the economic pressures facing potential clients. It grounds sales strategies in factual economic reality rather than assumption.</w:t>
      </w:r>
    </w:p>
    <w:bookmarkEnd w:id="24"/>
    <w:bookmarkStart w:id="25" w:name="Xe18eaa26f6b10eee2ef9a26d3c478f9f7e17836"/>
    <w:p>
      <w:pPr>
        <w:pStyle w:val="Heading3"/>
      </w:pPr>
      <w:r>
        <w:t xml:space="preserve">4. Rackham, N. (1988).</w:t>
      </w:r>
      <w:r>
        <w:t xml:space="preserve"> </w:t>
      </w:r>
      <w:r>
        <w:t xml:space="preserve">SPIN Selling. Doubleday Currency.</w:t>
      </w:r>
    </w:p>
    <w:p>
      <w:pPr>
        <w:pStyle w:val="FirstParagraph"/>
      </w:pPr>
      <w:r>
        <w:t xml:space="preserve">While a global classic, SPIN Selling (Situation, Problem, Implication, Need-payoff) requires specific adaptation for the Italian market. This bibliography includes it to highlight the shift from aggressive closing techniques to consultative selling, which aligns better with the Italian preference for dialogue. In Rome, where business is often conducted over long lunches and extended conversations, the "Implication" and "Need-payoff" questions are particularly effective. This source guides the Sales Executive on how to uncover deep-seated client needs without appearing overly transactional, a trait often frowned upon in Roman corporate culture.</w:t>
      </w:r>
    </w:p>
    <w:bookmarkEnd w:id="25"/>
    <w:bookmarkEnd w:id="26"/>
    <w:bookmarkStart w:id="29" w:name="X86f54412c33e824efa84ee6c5c294b90e17db95"/>
    <w:p>
      <w:pPr>
        <w:pStyle w:val="Heading2"/>
      </w:pPr>
      <w:r>
        <w:t xml:space="preserve">Section 3: Digital Transformation and Modern Sales in Rome</w:t>
      </w:r>
    </w:p>
    <w:bookmarkStart w:id="27" w:name="X2a8b3fefbd1923b006fa2417679402b1f3ce6b9"/>
    <w:p>
      <w:pPr>
        <w:pStyle w:val="Heading3"/>
      </w:pPr>
      <w:r>
        <w:t xml:space="preserve">5. McKinsey &amp; Company. (2022).</w:t>
      </w:r>
      <w:r>
        <w:t xml:space="preserve"> </w:t>
      </w:r>
      <w:r>
        <w:t xml:space="preserve">The Future of Sales in Europe: Digitalization and the Customer Experience. McKinsey Global Institute.</w:t>
      </w:r>
    </w:p>
    <w:p>
      <w:pPr>
        <w:pStyle w:val="FirstParagraph"/>
      </w:pPr>
      <w:r>
        <w:t xml:space="preserve">This report analyzes the rapid digitization of sales processes across Europe, with specific case studies relevant to Southern Europe. It highlights the tension between traditional relationship-based selling and the efficiency of digital tools. For a Sales Executive in Rome, this source is critical for understanding how to leverage CRM systems and social selling (particularly LinkedIn) without alienating clients who value personal contact. It provides a roadmap for hybrid sales models that respect Italian tradition while embracing the technological demands of modern multinational corporations headquartered in Rome.</w:t>
      </w:r>
    </w:p>
    <w:bookmarkEnd w:id="27"/>
    <w:bookmarkStart w:id="28" w:name="Xa21b6a30698e7ac87ee9b21b3b509d3fa74da82"/>
    <w:p>
      <w:pPr>
        <w:pStyle w:val="Heading3"/>
      </w:pPr>
      <w:r>
        <w:t xml:space="preserve">6. DiMasi, M. (2021).</w:t>
      </w:r>
      <w:r>
        <w:t xml:space="preserve"> </w:t>
      </w:r>
      <w:r>
        <w:t xml:space="preserve">Doing Business in Italy: A Practical Guide for Foreign Investors. EuroCham Italy.</w:t>
      </w:r>
    </w:p>
    <w:p>
      <w:pPr>
        <w:pStyle w:val="FirstParagraph"/>
      </w:pPr>
      <w:r>
        <w:t xml:space="preserve">Published by the European Chamber of Commerce in Italy, this guide offers practical, up-to-date advice on the regulatory and bureaucratic landscape of doing business in Rome. It covers contract law, tax implications, and the specific administrative hurdles that can delay sales cycles. For a Sales Executive, understanding these logistical realities is as important as understanding the product. The text explains how to navigate the "burocrazia" (bureaucracy) efficiently, ensuring that sales promises are legally and administratively feasible within the Italian context.</w:t>
      </w:r>
    </w:p>
    <w:bookmarkEnd w:id="28"/>
    <w:bookmarkEnd w:id="29"/>
    <w:bookmarkStart w:id="32" w:name="X7bdbe32b42ad76994d6f6142f0852b348c83d05"/>
    <w:p>
      <w:pPr>
        <w:pStyle w:val="Heading2"/>
      </w:pPr>
      <w:r>
        <w:t xml:space="preserve">Section 4: Leadership and Soft Skills in the Roman Context</w:t>
      </w:r>
    </w:p>
    <w:bookmarkStart w:id="30" w:name="Xcbdd8f566e1f9b544794e030dc31c988d75f137"/>
    <w:p>
      <w:pPr>
        <w:pStyle w:val="Heading3"/>
      </w:pPr>
      <w:r>
        <w:t xml:space="preserve">7. Goleman, D. (2018).</w:t>
      </w:r>
      <w:r>
        <w:t xml:space="preserve"> </w:t>
      </w:r>
      <w:r>
        <w:t xml:space="preserve">Working with Emotional Intelligence (10th Anniversary Edition). Bantam.</w:t>
      </w:r>
    </w:p>
    <w:p>
      <w:pPr>
        <w:pStyle w:val="FirstParagraph"/>
      </w:pPr>
      <w:r>
        <w:t xml:space="preserve">Emotional Intelligence (EQ) is paramount for a Sales Executive in Rome, where business interactions are deeply personal. This book provides the theoretical backing for why empathy, self-regulation, and social skills are more valuable than raw IQ in closing deals in Italy. The text helps the executive understand how to read non-verbal cues, manage the emotional dynamics of a negotiation, and build trust. In a city like Rome, where reputation and personal character are scrutinized, high EQ is the differentiator between a successful long-term partnership and a failed transaction.</w:t>
      </w:r>
    </w:p>
    <w:bookmarkEnd w:id="30"/>
    <w:bookmarkStart w:id="31" w:name="X6e91282e01103b1f926d818bf6bf19482a58245"/>
    <w:p>
      <w:pPr>
        <w:pStyle w:val="Heading3"/>
      </w:pPr>
      <w:r>
        <w:t xml:space="preserve">8. Harvard Business Review. (2020).</w:t>
      </w:r>
      <w:r>
        <w:t xml:space="preserve"> </w:t>
      </w:r>
      <w:r>
        <w:t xml:space="preserve">"The Art of Negotiation in High-Context Cultures." Harvard Business Review, 98(4), 78-85.</w:t>
      </w:r>
    </w:p>
    <w:p>
      <w:pPr>
        <w:pStyle w:val="FirstParagraph"/>
      </w:pPr>
      <w:r>
        <w:t xml:space="preserve">This article specifically addresses negotiation tactics in cultures where communication is indirect and context-heavy, such as Italy. It advises Sales Executives to pay close attention to silence, body language, and the presence of third parties during meetings in Rome. The article argues that "saving face" is crucial for Italian counterparts. It provides actionable strategies for handling objections and reaching consensus without causing embarrassment or loss of dignity, which is essential for maintaining professional relationships in the Roman business ecosystem.</w:t>
      </w:r>
    </w:p>
    <w:bookmarkEnd w:id="31"/>
    <w:p>
      <w:pPr>
        <w:pStyle w:val="BodyText"/>
      </w:pPr>
      <w:r>
        <w:t xml:space="preserve">Document prepared for professional development and strategic planning purposes. © 2023 Sales Strategy Research Group.</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Rome, Italy</dc:title>
  <dc:creator/>
  <dc:language>en</dc:language>
  <cp:keywords/>
  <dcterms:created xsi:type="dcterms:W3CDTF">2026-08-07T06:13:10Z</dcterms:created>
  <dcterms:modified xsi:type="dcterms:W3CDTF">2026-08-07T06:13:10Z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