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Yangon,</w:t>
      </w:r>
      <w:r>
        <w:t xml:space="preserve"> </w:t>
      </w:r>
      <w:r>
        <w:t xml:space="preserve">Myanmar</w:t>
      </w:r>
    </w:p>
    <w:bookmarkStart w:id="20" w:name="Xd08752094bd30211743c85fb54949836830ce83"/>
    <w:p>
      <w:pPr>
        <w:pStyle w:val="Heading1"/>
      </w:pPr>
      <w:r>
        <w:t xml:space="preserve">Annotated Bibliography: The Sales Executive Landscape in Yangon, Myanmar</w:t>
      </w:r>
    </w:p>
    <w:p>
      <w:pPr>
        <w:pStyle w:val="FirstParagraph"/>
      </w:pPr>
      <w:r>
        <w:t xml:space="preserve">A curated collection of resources regarding sales strategies, market dynamics, and professional development for sales executives operating in Yangon.</w:t>
      </w:r>
    </w:p>
    <w:bookmarkEnd w:id="20"/>
    <w:p>
      <w:pPr>
        <w:pStyle w:val="BodyText"/>
      </w:pPr>
      <w:r>
        <w:t xml:space="preserve">The role of the Sales Executive in Yangon, Myanmar, is undergoing a significant transformation. As the country's commercial hub, Yangon presents a unique blend of traditional relationship-based commerce and rapidly emerging digital marketplaces. This annotated bibliography compiles essential literature and reports that address the specific challenges and opportunities faced by sales professionals in this region. The selected resources cover topics ranging from cross-cultural negotiation and the impact of recent economic shifts to the adoption of digital sales tools in Southeast Asia. These entries are designed to assist sales executives in navigating the complex regulatory and social environment of Myanmar while maximizing revenue growth.</w:t>
      </w:r>
    </w:p>
    <w:bookmarkStart w:id="21" w:name="market-dynamics-and-economic-context"/>
    <w:p>
      <w:pPr>
        <w:pStyle w:val="Heading2"/>
      </w:pPr>
      <w:r>
        <w:t xml:space="preserve">Market Dynamics and Economic Context</w:t>
      </w:r>
    </w:p>
    <w:p>
      <w:pPr>
        <w:pStyle w:val="FirstParagraph"/>
      </w:pPr>
      <w:r>
        <w:t xml:space="preserve">Asian Development Bank. (2023).</w:t>
      </w:r>
      <w:r>
        <w:t xml:space="preserve"> </w:t>
      </w:r>
      <w:r>
        <w:rPr>
          <w:iCs/>
          <w:i/>
        </w:rPr>
        <w:t xml:space="preserve">Myanmar Economic Monitor: Navigating Uncertainty and Building Resilience</w:t>
      </w:r>
      <w:r>
        <w:t xml:space="preserve">. ADB Publications.</w:t>
      </w:r>
    </w:p>
    <w:p>
      <w:pPr>
        <w:pStyle w:val="BodyText"/>
      </w:pPr>
      <w:r>
        <w:t xml:space="preserve">This report provides a critical macroeconomic overview of Myanmar, with specific data points relevant to Yangon's commercial sector. For the Sales Executive, understanding the inflation rates, currency fluctuations, and supply chain disruptions detailed in this document is vital for pricing strategies and contract negotiations. The report highlights how Yangon remains the primary engine of economic activity despite national challenges. It offers insights into consumer purchasing power, which is essential for sales professionals targeting both B2B and B2C markets in the city. The data supports a shift towards value-based selling, where executives must demonstrate clear ROI to clients facing budget constraints.</w:t>
      </w:r>
    </w:p>
    <w:p>
      <w:pPr>
        <w:pStyle w:val="BodyText"/>
      </w:pPr>
      <w:r>
        <w:t xml:space="preserve">World Bank Group. (2022).</w:t>
      </w:r>
      <w:r>
        <w:t xml:space="preserve"> </w:t>
      </w:r>
      <w:r>
        <w:rPr>
          <w:iCs/>
          <w:i/>
        </w:rPr>
        <w:t xml:space="preserve">Doing Business in Myanmar: Regulatory Frameworks and Trade Facilitation</w:t>
      </w:r>
      <w:r>
        <w:t xml:space="preserve">. World Bank Open Knowledge Repository.</w:t>
      </w:r>
    </w:p>
    <w:p>
      <w:pPr>
        <w:pStyle w:val="BodyText"/>
      </w:pPr>
      <w:r>
        <w:t xml:space="preserve">While the "Doing Business" report series has evolved, this specific analysis remains a cornerstone for understanding the regulatory environment in Yangon. Sales executives often encounter bureaucratic hurdles when closing deals or importing goods. This resource outlines the legal requirements for foreign and local entities, offering a roadmap for compliance. For a sales professional, this knowledge is not merely administrative; it is a selling point. Executives who can guide their clients through regulatory complexities build trust and differentiate themselves from competitors. The document emphasizes the importance of local partnerships, a key strategy for sales teams operating in Yangon's intricate business ecosystem.</w:t>
      </w:r>
    </w:p>
    <w:bookmarkEnd w:id="21"/>
    <w:bookmarkStart w:id="22" w:name="cultural-intelligence-and-negotiation"/>
    <w:p>
      <w:pPr>
        <w:pStyle w:val="Heading2"/>
      </w:pPr>
      <w:r>
        <w:t xml:space="preserve">Cultural Intelligence and Negotiation</w:t>
      </w:r>
    </w:p>
    <w:p>
      <w:pPr>
        <w:pStyle w:val="FirstParagraph"/>
      </w:pPr>
      <w:r>
        <w:t xml:space="preserve">Hofstede Insights. (2021).</w:t>
      </w:r>
      <w:r>
        <w:t xml:space="preserve"> </w:t>
      </w:r>
      <w:r>
        <w:rPr>
          <w:iCs/>
          <w:i/>
        </w:rPr>
        <w:t xml:space="preserve">Myanmar Country Comparison: Cultural Dimensions in Business</w:t>
      </w:r>
      <w:r>
        <w:t xml:space="preserve">. Hofstede Insights.</w:t>
      </w:r>
    </w:p>
    <w:p>
      <w:pPr>
        <w:pStyle w:val="BodyText"/>
      </w:pPr>
      <w:r>
        <w:t xml:space="preserve">Cultural intelligence is paramount for any Sales Executive working in Yangon. This resource breaks down Myanmar's cultural dimensions, particularly its high power distance and collectivist nature. The analysis explains why relationship-building (often referred to locally as "knowing people") precedes transactional discussions. For sales professionals, this means that the sales cycle in Yangon may be longer but is more stable once trust is established. The document advises on communication styles, emphasizing respect for hierarchy and indirect communication. Understanding these nuances helps executives avoid cultural faux pas that could derail negotiations and allows them to tailor their pitch to resonate with local decision-makers.</w:t>
      </w:r>
    </w:p>
    <w:p>
      <w:pPr>
        <w:pStyle w:val="BodyText"/>
      </w:pPr>
      <w:r>
        <w:t xml:space="preserve">Kachru, Y. (2020).</w:t>
      </w:r>
      <w:r>
        <w:t xml:space="preserve"> </w:t>
      </w:r>
      <w:r>
        <w:rPr>
          <w:iCs/>
          <w:i/>
        </w:rPr>
        <w:t xml:space="preserve">English as a Lingua Franca in Southeast Asian Business Contexts</w:t>
      </w:r>
      <w:r>
        <w:t xml:space="preserve">. Journal of Business Communication.</w:t>
      </w:r>
    </w:p>
    <w:p>
      <w:pPr>
        <w:pStyle w:val="BodyText"/>
      </w:pPr>
      <w:r>
        <w:t xml:space="preserve">English is widely used in Yangon's corporate sector, particularly among sales executives and international clients. However, this article highlights the variations in English usage and the importance of clarity over complexity. For sales professionals, this resource underscores the need for clear, jargon-free communication. It also touches on the role of local language skills; while English is sufficient for many deals, basic Burmese phrases can significantly enhance rapport. The article suggests that successful sales executives in Yangon adapt their linguistic style to be inclusive and respectful, bridging the gap between global corporate standards and local communication norms.</w:t>
      </w:r>
    </w:p>
    <w:bookmarkEnd w:id="22"/>
    <w:bookmarkStart w:id="23" w:name="X7d6a31c7cc7095f2fe7e7f740c435261c08fb38"/>
    <w:p>
      <w:pPr>
        <w:pStyle w:val="Heading2"/>
      </w:pPr>
      <w:r>
        <w:t xml:space="preserve">Digital Transformation and Sales Strategy</w:t>
      </w:r>
    </w:p>
    <w:p>
      <w:pPr>
        <w:pStyle w:val="FirstParagraph"/>
      </w:pPr>
      <w:r>
        <w:t xml:space="preserve">GSMA. (2023).</w:t>
      </w:r>
      <w:r>
        <w:t xml:space="preserve"> </w:t>
      </w:r>
      <w:r>
        <w:rPr>
          <w:iCs/>
          <w:i/>
        </w:rPr>
        <w:t xml:space="preserve">The Mobile Economy Southeast Asia 2023</w:t>
      </w:r>
      <w:r>
        <w:t xml:space="preserve">. GSMA Intelligence.</w:t>
      </w:r>
    </w:p>
    <w:p>
      <w:pPr>
        <w:pStyle w:val="BodyText"/>
      </w:pPr>
      <w:r>
        <w:t xml:space="preserve">Mobile penetration in Yangon is among the highest in the region, fundamentally altering how sales executives engage with prospects. This report details the surge in mobile internet usage and the rise of mobile-first commerce. For the modern Sales Executive, this implies a shift towards digital engagement channels, including social media platforms like Facebook and Telegram, which are dominant in Myanmar. The document provides data on consumer behavior online, suggesting that sales strategies must integrate digital touchpoints. Executives who leverage mobile data to personalize their outreach and follow-up processes will find a competitive advantage in Yangon's tech-savvy market.</w:t>
      </w:r>
    </w:p>
    <w:p>
      <w:pPr>
        <w:pStyle w:val="BodyText"/>
      </w:pPr>
      <w:r>
        <w:t xml:space="preserve">Spencer Stuart. (2022).</w:t>
      </w:r>
      <w:r>
        <w:t xml:space="preserve"> </w:t>
      </w:r>
      <w:r>
        <w:rPr>
          <w:iCs/>
          <w:i/>
        </w:rPr>
        <w:t xml:space="preserve">Leadership and Talent Trends in Emerging Markets: The Sales Function</w:t>
      </w:r>
      <w:r>
        <w:t xml:space="preserve">. Spencer Stuart Research.</w:t>
      </w:r>
    </w:p>
    <w:p>
      <w:pPr>
        <w:pStyle w:val="BodyText"/>
      </w:pPr>
      <w:r>
        <w:t xml:space="preserve">This executive report focuses on the evolving skill set required for sales leadership in emerging markets like Myanmar. It argues that the traditional "hunter" sales model is giving way to a "consultative" approach, especially in Yangon's growing service and technology sectors. The document highlights the need for sales executives to be data-literate and adaptable. It also discusses the challenge of talent retention, suggesting that sales leaders must foster a culture of continuous learning. For individual executives, this resource serves as a guide for professional development, emphasizing skills such as strategic thinking, emotional intelligence, and digital fluency as critical for career advancement in Yangon.</w:t>
      </w:r>
    </w:p>
    <w:bookmarkEnd w:id="23"/>
    <w:bookmarkStart w:id="24" w:name="local-industry-insights"/>
    <w:p>
      <w:pPr>
        <w:pStyle w:val="Heading2"/>
      </w:pPr>
      <w:r>
        <w:t xml:space="preserve">Local Industry Insights</w:t>
      </w:r>
    </w:p>
    <w:p>
      <w:pPr>
        <w:pStyle w:val="FirstParagraph"/>
      </w:pPr>
      <w:r>
        <w:t xml:space="preserve">Myanmar Investment Commission. (2023).</w:t>
      </w:r>
      <w:r>
        <w:t xml:space="preserve"> </w:t>
      </w:r>
      <w:r>
        <w:rPr>
          <w:iCs/>
          <w:i/>
        </w:rPr>
        <w:t xml:space="preserve">Annual Report on Investment Trends and Sectoral Growth</w:t>
      </w:r>
      <w:r>
        <w:t xml:space="preserve">. MIC Publications.</w:t>
      </w:r>
    </w:p>
    <w:p>
      <w:pPr>
        <w:pStyle w:val="BodyText"/>
      </w:pPr>
      <w:r>
        <w:t xml:space="preserve">The MIC Annual Report is an indispensable resource for Sales Executives targeting B2B clients in Yangon. It identifies key growth sectors, including manufacturing, telecommunications, and financial services. By understanding which industries are attracting investment, sales professionals can prioritize their prospecting efforts. The report also lists approved projects and foreign investors, providing a direct lead generation tool. For executives selling to these entities, the document offers context on their operational scale and strategic goals, enabling more targeted and effective sales pitches. It reinforces the importance of aligning sales strategies with national development priorities.</w:t>
      </w:r>
    </w:p>
    <w:p>
      <w:pPr>
        <w:pStyle w:val="BodyText"/>
      </w:pPr>
      <w:r>
        <w:t xml:space="preserve">Yangon Chamber of Commerce and Industry. (2022).</w:t>
      </w:r>
      <w:r>
        <w:t xml:space="preserve"> </w:t>
      </w:r>
      <w:r>
        <w:rPr>
          <w:iCs/>
          <w:i/>
        </w:rPr>
        <w:t xml:space="preserve">Business Networking and Local Market Practices</w:t>
      </w:r>
      <w:r>
        <w:t xml:space="preserve">. YCCI Internal Bulletin.</w:t>
      </w:r>
    </w:p>
    <w:p>
      <w:pPr>
        <w:pStyle w:val="BodyText"/>
      </w:pPr>
      <w:r>
        <w:t xml:space="preserve">This publication offers a ground-level view of business practices in Yangon from the perspective of local entrepreneurs. It emphasizes the role of networking events and chamber activities in facilitating deals. For the Sales Executive, this resource highlights the value of physical presence and community engagement. It suggests that many significant contracts in Yangon are still initiated through personal introductions and referrals. The bulletin provides practical advice on etiquette, gift-giving, and meeting protocols. By adhering to these local norms, sales professionals can integrate more seamlessly into the Yangon business community, enhancing their credibility and access to decision-makers.</w:t>
      </w:r>
    </w:p>
    <w:p>
      <w:pPr>
        <w:pStyle w:val="BodyText"/>
      </w:pPr>
      <w:r>
        <w:t xml:space="preserve">© 2023 Annotated Bibliography for Sales Professionals. All rights reserved. Content generated for informational purposes.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Yangon, Myanmar</dc:title>
  <dc:creator/>
  <dc:language>en</dc:language>
  <cp:keywords/>
  <dcterms:created xsi:type="dcterms:W3CDTF">2026-08-07T18:56:11Z</dcterms:created>
  <dcterms:modified xsi:type="dcterms:W3CDTF">2026-08-07T18:56:11Z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