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fc5eeaf260fd3e1cc27f234d013c20d49c48942"/>
    <w:p>
      <w:pPr>
        <w:pStyle w:val="Heading1"/>
      </w:pPr>
      <w:r>
        <w:t xml:space="preserve">Annotated Bibliography: The Sales Executive Landscape in Jeddah, Saudi Arabia</w:t>
      </w:r>
    </w:p>
    <w:p>
      <w:pPr>
        <w:pStyle w:val="FirstParagraph"/>
      </w:pPr>
      <w:r>
        <w:t xml:space="preserve">This annotated bibliography compiles essential resources regarding the role of the Sales Executive within the specific economic and cultural context of Jeddah, Saudi Arabia. As the commercial capital of the Kingdom and a primary hub for trade, logistics, and tourism, Jeddah presents unique challenges and opportunities for sales professionals. The following entries cover market dynamics, cultural negotiation styles, Vision 2030 implications, and digital transformation strategies relevant to sales executives operating in this region.</w:t>
      </w:r>
    </w:p>
    <w:bookmarkStart w:id="20" w:name="references"/>
    <w:p>
      <w:pPr>
        <w:pStyle w:val="Heading2"/>
      </w:pPr>
      <w:r>
        <w:t xml:space="preserve">References</w:t>
      </w:r>
    </w:p>
    <w:p>
      <w:pPr>
        <w:pStyle w:val="FirstParagraph"/>
      </w:pPr>
      <w:r>
        <w:t xml:space="preserve">Al-Mutairi, S. (2023).</w:t>
      </w:r>
      <w:r>
        <w:t xml:space="preserve"> </w:t>
      </w:r>
      <w:r>
        <w:rPr>
          <w:iCs/>
          <w:i/>
        </w:rPr>
        <w:t xml:space="preserve">Negotiation Dynamics in the Gulf: Cultural Intelligence for Sales Professionals</w:t>
      </w:r>
      <w:r>
        <w:t xml:space="preserve">. Riyadh: Kingdom Business Press.</w:t>
      </w:r>
    </w:p>
    <w:p>
      <w:pPr>
        <w:pStyle w:val="BodyText"/>
      </w:pPr>
      <w:r>
        <w:t xml:space="preserve">This book provides a comprehensive analysis of negotiation tactics specific to the Arabian Peninsula, with a dedicated chapter on the commercial culture of Jeddah. Al-Mutairi argues that the traditional role of the Sales Executive in Saudi Arabia has evolved from transactional selling to relationship-based consulting. The text highlights the importance of "Wasta" (influence/connections) and the significance of face-to-face meetings in Jeddah's business districts. For a Sales Executive, this resource is critical for understanding how to build trust with local stakeholders, navigate hierarchical decision-making structures, and respect religious and social norms during the sales cycle. It serves as a foundational guide for expatriate and local sales staff alike.</w:t>
      </w:r>
    </w:p>
    <w:p>
      <w:pPr>
        <w:pStyle w:val="BodyText"/>
      </w:pPr>
      <w:r>
        <w:t xml:space="preserve">Center for Strategic Studies and Research (CSSR). (2022).</w:t>
      </w:r>
      <w:r>
        <w:t xml:space="preserve"> </w:t>
      </w:r>
      <w:r>
        <w:rPr>
          <w:iCs/>
          <w:i/>
        </w:rPr>
        <w:t xml:space="preserve">Saudi Vision 2030: Economic Diversification and the Private Sector</w:t>
      </w:r>
      <w:r>
        <w:t xml:space="preserve">. Jeddah: CSSR Publications.</w:t>
      </w:r>
    </w:p>
    <w:p>
      <w:pPr>
        <w:pStyle w:val="BodyText"/>
      </w:pPr>
      <w:r>
        <w:t xml:space="preserve">This report outlines the government's strategic roadmap for reducing oil dependency and expanding the private sector. For Sales Executives in Jeddah, this document is indispensable for identifying emerging market sectors such as tourism, entertainment, and logistics. The report details specific incentives for businesses operating in Jeddah's economic zones. Understanding these macroeconomic shifts allows a Sales Executive to align their value proposition with national goals, thereby increasing the likelihood of securing contracts with government-linked entities and large private conglomerates.</w:t>
      </w:r>
    </w:p>
    <w:p>
      <w:pPr>
        <w:pStyle w:val="BodyText"/>
      </w:pPr>
      <w:r>
        <w:t xml:space="preserve">El-Said, M., &amp; Al-Harbi, K. (2021). "Digital Transformation in Saudi Retail and B2B Sales."</w:t>
      </w:r>
      <w:r>
        <w:t xml:space="preserve"> </w:t>
      </w:r>
      <w:r>
        <w:rPr>
          <w:iCs/>
          <w:i/>
        </w:rPr>
        <w:t xml:space="preserve">Journal of Arabian Business Studies</w:t>
      </w:r>
      <w:r>
        <w:t xml:space="preserve">, 15(3), 45-62.</w:t>
      </w:r>
    </w:p>
    <w:p>
      <w:pPr>
        <w:pStyle w:val="BodyText"/>
      </w:pPr>
      <w:r>
        <w:t xml:space="preserve">This peer-reviewed article examines the rapid adoption of digital sales channels in Saudi Arabia. It specifically addresses the hybrid sales model prevalent in Jeddah, where digital engagement is expected but final closures often require personal interaction. The authors analyze data from Jeddah-based enterprises, showing that Sales Executives who leverage CRM tools and social media (particularly Snapchat and LinkedIn) outperform those relying solely on traditional methods. This source is vital for modernizing sales strategies and understanding the technological expectations of Saudi consumers and business clients.</w:t>
      </w:r>
    </w:p>
    <w:p>
      <w:pPr>
        <w:pStyle w:val="BodyText"/>
      </w:pPr>
      <w:r>
        <w:t xml:space="preserve">General Authority for Statistics (GASTAT). (2023).</w:t>
      </w:r>
      <w:r>
        <w:t xml:space="preserve"> </w:t>
      </w:r>
      <w:r>
        <w:rPr>
          <w:iCs/>
          <w:i/>
        </w:rPr>
        <w:t xml:space="preserve">Annual Report on Foreign Trade and Port Activity in Jeddah</w:t>
      </w:r>
      <w:r>
        <w:t xml:space="preserve">. Riyadh: GASTAT.</w:t>
      </w:r>
    </w:p>
    <w:p>
      <w:pPr>
        <w:pStyle w:val="BodyText"/>
      </w:pPr>
      <w:r>
        <w:t xml:space="preserve">As the gateway to the Holy Cities and home to the King Abdulaziz Port, Jeddah is the logistics heart of the Kingdom. This statistical report provides granular data on import/export volumes, trade partners, and commodity flows. For a Sales Executive in the logistics, shipping, or import/export sectors, this data is crucial for market sizing and identifying key players. The report helps sales professionals understand seasonal fluctuations in trade activity, allowing for better timing of sales pitches and strategic planning for annual revenue targets.</w:t>
      </w:r>
    </w:p>
    <w:p>
      <w:pPr>
        <w:pStyle w:val="BodyText"/>
      </w:pPr>
      <w:r>
        <w:t xml:space="preserve">Hofstede Insights. (2023).</w:t>
      </w:r>
      <w:r>
        <w:t xml:space="preserve"> </w:t>
      </w:r>
      <w:r>
        <w:rPr>
          <w:iCs/>
          <w:i/>
        </w:rPr>
        <w:t xml:space="preserve">Saudi Arabia Country Comparison: Cultural Dimensions for Business</w:t>
      </w:r>
      <w:r>
        <w:t xml:space="preserve">. Retrieved from Hofstede Insights Database.</w:t>
      </w:r>
    </w:p>
    <w:p>
      <w:pPr>
        <w:pStyle w:val="BodyText"/>
      </w:pPr>
      <w:r>
        <w:t xml:space="preserve">This online resource utilizes Hofstede's cultural dimensions theory to analyze the Saudi business environment. It highlights high power distance and collectivism as dominant traits. For a Sales Executive in Jeddah, this implies that sales decisions are rarely made by individuals but by groups, and respect for seniority is paramount. The resource offers practical advice on communication styles, emphasizing indirectness and the avoidance of public confrontation. It is a concise tool for sales teams to calibrate their interpersonal skills to avoid cultural faux pas that could derail long-term negotiations.</w:t>
      </w:r>
    </w:p>
    <w:p>
      <w:pPr>
        <w:pStyle w:val="BodyText"/>
      </w:pPr>
      <w:r>
        <w:t xml:space="preserve">Al-Otaibi, R. (2022).</w:t>
      </w:r>
      <w:r>
        <w:t xml:space="preserve"> </w:t>
      </w:r>
      <w:r>
        <w:rPr>
          <w:iCs/>
          <w:i/>
        </w:rPr>
        <w:t xml:space="preserve">Saudization (Nitaqat) and the Future of Sales Workforce in KSA</w:t>
      </w:r>
      <w:r>
        <w:t xml:space="preserve">. Jeddah: Human Capital Review.</w:t>
      </w:r>
    </w:p>
    <w:p>
      <w:pPr>
        <w:pStyle w:val="BodyText"/>
      </w:pPr>
      <w:r>
        <w:t xml:space="preserve">This article discusses the impact of the Nitaqat program, which mandates the employment of Saudi nationals in private sector roles. It explores how Sales Executive roles are increasingly being filled by Saudi talent, changing the dynamics of the sales floor. The author argues that local Sales Executives bring inherent cultural advantages and language skills that are critical in Jeddah's competitive market. This resource is essential for HR managers and sales directors to understand compliance requirements and to develop training programs that empower local sales talent to meet international performance standards.</w:t>
      </w:r>
    </w:p>
    <w:p>
      <w:pPr>
        <w:pStyle w:val="BodyText"/>
      </w:pPr>
      <w:r>
        <w:t xml:space="preserve">McKinsey &amp; Company. (2023).</w:t>
      </w:r>
      <w:r>
        <w:t xml:space="preserve"> </w:t>
      </w:r>
      <w:r>
        <w:rPr>
          <w:iCs/>
          <w:i/>
        </w:rPr>
        <w:t xml:space="preserve">The Rise of the Saudi Consumer: Trends and Opportunities</w:t>
      </w:r>
      <w:r>
        <w:t xml:space="preserve">. Dubai: McKinsey Global Institute.</w:t>
      </w:r>
    </w:p>
    <w:p>
      <w:pPr>
        <w:pStyle w:val="BodyText"/>
      </w:pPr>
      <w:r>
        <w:t xml:space="preserve">While covering the entire Kingdom, this report places significant emphasis on Jeddah as a trendsetter for consumer behavior. It details the spending habits of the younger, tech-savvy Saudi demographic. For Sales Executives in retail, FMCG, and lifestyle sectors, this report provides insights into brand loyalty, price sensitivity, and the growing demand for premium experiences. The data supports a shift towards experiential selling and personalized marketing strategies, which are becoming standard expectations for consumers in Jeddah's vibrant commercial landscape.</w:t>
      </w:r>
    </w:p>
    <w:p>
      <w:pPr>
        <w:pStyle w:val="BodyText"/>
      </w:pPr>
      <w:r>
        <w:t xml:space="preserve">World Bank. (2023).</w:t>
      </w:r>
      <w:r>
        <w:t xml:space="preserve"> </w:t>
      </w:r>
      <w:r>
        <w:rPr>
          <w:iCs/>
          <w:i/>
        </w:rPr>
        <w:t xml:space="preserve">Saudi Arabia Economic Monitor: Navigating the Transition</w:t>
      </w:r>
      <w:r>
        <w:t xml:space="preserve">. Washington, D.C.: World Bank Group.</w:t>
      </w:r>
    </w:p>
    <w:p>
      <w:pPr>
        <w:pStyle w:val="BodyText"/>
      </w:pPr>
      <w:r>
        <w:t xml:space="preserve">This periodic publication offers a macroeconomic overview of Saudi Arabia, including inflation rates, GDP growth, and foreign direct investment trends. For Sales Executives, particularly in B2B sectors, understanding the broader economic health is crucial for forecasting client budgets and cash flow. The report highlights the stability of the Saudi economy despite global fluctuations, providing confidence for long-term sales planning. It also touches upon regulatory reforms that simplify business operations, which can be used as a selling point for foreign companies entering the Jeddah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Jeddah, Saudi Arabia</dc:title>
  <dc:creator/>
  <dc:language>en</dc:language>
  <cp:keywords/>
  <dcterms:created xsi:type="dcterms:W3CDTF">2026-08-07T00:14:29Z</dcterms:created>
  <dcterms:modified xsi:type="dcterms:W3CDTF">2026-08-07T00:14:29Z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