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Counselling</w:t>
      </w:r>
      <w:r>
        <w:t xml:space="preserve"> </w:t>
      </w:r>
      <w:r>
        <w:t xml:space="preserve">in</w:t>
      </w:r>
      <w:r>
        <w:t xml:space="preserve"> </w:t>
      </w:r>
      <w:r>
        <w:t xml:space="preserve">Brisbane,</w:t>
      </w:r>
      <w:r>
        <w:t xml:space="preserve"> </w:t>
      </w:r>
      <w:r>
        <w:t xml:space="preserve">Australia</w:t>
      </w:r>
    </w:p>
    <w:bookmarkStart w:id="25" w:name="X1ab93335f5a907e86ec5d58e9fedbf9f7f6b3fc"/>
    <w:p>
      <w:pPr>
        <w:pStyle w:val="Heading1"/>
      </w:pPr>
      <w:r>
        <w:t xml:space="preserve">Annotated Bibliography: The Role of the School Counselor in Brisbane, Australia</w:t>
      </w:r>
    </w:p>
    <w:p>
      <w:pPr>
        <w:pStyle w:val="FirstParagraph"/>
      </w:pPr>
      <w:r>
        <w:t xml:space="preserve">This annotated bibliography provides a comprehensive overview of key literature regarding the professional practice, ethical standards, and systemic challenges faced by school counselors within the Brisbane, Queensland context. The selected sources address the unique cultural, educational, and geographical factors influencing student wellbeing in this specific Australian region.</w:t>
      </w:r>
    </w:p>
    <w:bookmarkStart w:id="20" w:name="Xeca21e439828d3d0cad5b4e69ba7cc63c48a99c"/>
    <w:p>
      <w:pPr>
        <w:pStyle w:val="Heading2"/>
      </w:pPr>
      <w:r>
        <w:t xml:space="preserve">Professional Standards and Ethical Frameworks</w:t>
      </w:r>
    </w:p>
    <w:p>
      <w:pPr>
        <w:pStyle w:val="FirstParagraph"/>
      </w:pPr>
      <w:r>
        <w:t xml:space="preserve">Australian Counselling Association. (2020).</w:t>
      </w:r>
      <w:r>
        <w:t xml:space="preserve"> </w:t>
      </w:r>
      <w:r>
        <w:rPr>
          <w:iCs/>
          <w:i/>
        </w:rPr>
        <w:t xml:space="preserve">Code of Ethics</w:t>
      </w:r>
      <w:r>
        <w:t xml:space="preserve">. ACA.</w:t>
      </w:r>
    </w:p>
    <w:p>
      <w:pPr>
        <w:pStyle w:val="BodyText"/>
      </w:pPr>
      <w:r>
        <w:t xml:space="preserve">This foundational document outlines the ethical obligations for counselors practicing in Australia, including those in Brisbane schools. It emphasizes confidentiality, informed consent, and cultural safety. For a school counselor in Brisbane, this code is critical when navigating the complex legal requirements of the Queensland Education Act while maintaining therapeutic boundaries. The document provides the necessary framework for handling sensitive student data and managing dual relationships common in smaller school communities.</w:t>
      </w:r>
    </w:p>
    <w:p>
      <w:pPr>
        <w:pStyle w:val="BodyText"/>
      </w:pPr>
      <w:r>
        <w:t xml:space="preserve">Australian Psychological Society. (2021).</w:t>
      </w:r>
      <w:r>
        <w:t xml:space="preserve"> </w:t>
      </w:r>
      <w:r>
        <w:rPr>
          <w:iCs/>
          <w:i/>
        </w:rPr>
        <w:t xml:space="preserve">Code of Ethics</w:t>
      </w:r>
      <w:r>
        <w:t xml:space="preserve">. APS.</w:t>
      </w:r>
    </w:p>
    <w:p>
      <w:pPr>
        <w:pStyle w:val="BodyText"/>
      </w:pPr>
      <w:r>
        <w:t xml:space="preserve">Many school counselors in Brisbane are registered psychologists. This code is essential for understanding the clinical standards required when working with students presenting with severe mental health issues. It complements the ACA code by providing specific guidelines on assessment and intervention. In the context of Brisbane’s diverse student population, this document guides counselors in providing evidence-based interventions that meet national psychological standards.</w:t>
      </w:r>
    </w:p>
    <w:bookmarkEnd w:id="20"/>
    <w:bookmarkStart w:id="21" w:name="X872398bee44a6f4218a298ef6ed947c61055b99"/>
    <w:p>
      <w:pPr>
        <w:pStyle w:val="Heading2"/>
      </w:pPr>
      <w:r>
        <w:t xml:space="preserve">Indigenous Perspectives and Cultural Safety</w:t>
      </w:r>
    </w:p>
    <w:p>
      <w:pPr>
        <w:pStyle w:val="FirstParagraph"/>
      </w:pPr>
      <w:r>
        <w:t xml:space="preserve">Australian Institute of Health and Welfare. (2022).</w:t>
      </w:r>
      <w:r>
        <w:t xml:space="preserve"> </w:t>
      </w:r>
      <w:r>
        <w:rPr>
          <w:iCs/>
          <w:i/>
        </w:rPr>
        <w:t xml:space="preserve">Mental health of Aboriginal and Torres Strait Islander people</w:t>
      </w:r>
      <w:r>
        <w:t xml:space="preserve">. AIHW.</w:t>
      </w:r>
    </w:p>
    <w:p>
      <w:pPr>
        <w:pStyle w:val="BodyText"/>
      </w:pPr>
      <w:r>
        <w:t xml:space="preserve">Brisbane has a significant Aboriginal and Torres Strait Islander population. This report provides vital statistics and insights into the mental health disparities faced by Indigenous Australians. For a school counselor in Brisbane, this literature is indispensable for developing culturally responsive practices. It highlights the importance of understanding historical trauma and community strengths, ensuring that counseling services are not only accessible but also culturally safe and effective for Indigenous students.</w:t>
      </w:r>
    </w:p>
    <w:p>
      <w:pPr>
        <w:pStyle w:val="BodyText"/>
      </w:pPr>
      <w:r>
        <w:t xml:space="preserve">Queensland Government. (2023).</w:t>
      </w:r>
      <w:r>
        <w:t xml:space="preserve"> </w:t>
      </w:r>
      <w:r>
        <w:rPr>
          <w:iCs/>
          <w:i/>
        </w:rPr>
        <w:t xml:space="preserve">Aboriginal and Torres Strait Islander Education Strategy</w:t>
      </w:r>
      <w:r>
        <w:t xml:space="preserve">. Department of Education.</w:t>
      </w:r>
    </w:p>
    <w:p>
      <w:pPr>
        <w:pStyle w:val="BodyText"/>
      </w:pPr>
      <w:r>
        <w:t xml:space="preserve">This state-specific policy document outlines the Queensland Government’s commitment to improving educational outcomes for Indigenous students. It directly impacts the role of the school counselor in Brisbane by mandating collaboration with local communities and elders. The document provides a strategic framework for counselors to integrate cultural awareness into their daily practice, ensuring alignment with broader state educational goals.</w:t>
      </w:r>
    </w:p>
    <w:bookmarkEnd w:id="21"/>
    <w:bookmarkStart w:id="22" w:name="systemic-challenges-and-workforce-issues"/>
    <w:p>
      <w:pPr>
        <w:pStyle w:val="Heading2"/>
      </w:pPr>
      <w:r>
        <w:t xml:space="preserve">Systemic Challenges and Workforce Issues</w:t>
      </w:r>
    </w:p>
    <w:p>
      <w:pPr>
        <w:pStyle w:val="FirstParagraph"/>
      </w:pPr>
      <w:r>
        <w:t xml:space="preserve">Australian College of School Psychologists. (2021).</w:t>
      </w:r>
      <w:r>
        <w:t xml:space="preserve"> </w:t>
      </w:r>
      <w:r>
        <w:rPr>
          <w:iCs/>
          <w:i/>
        </w:rPr>
        <w:t xml:space="preserve">School Psychology in Australia: Current Status and Future Directions</w:t>
      </w:r>
      <w:r>
        <w:t xml:space="preserve">. ACSP.</w:t>
      </w:r>
    </w:p>
    <w:p>
      <w:pPr>
        <w:pStyle w:val="BodyText"/>
      </w:pPr>
      <w:r>
        <w:t xml:space="preserve">This report examines the current state of school mental health support across Australia, with specific references to Queensland’s education system. It highlights the shortage of qualified professionals and the high caseloads faced by counselors in Brisbane schools. The document is crucial for understanding the systemic pressures that can lead to burnout and for advocating for better resource allocation within the Brisbane school sector.</w:t>
      </w:r>
    </w:p>
    <w:p>
      <w:pPr>
        <w:pStyle w:val="BodyText"/>
      </w:pPr>
      <w:r>
        <w:t xml:space="preserve">Mental Health Commission of Queensland. (2022).</w:t>
      </w:r>
      <w:r>
        <w:t xml:space="preserve"> </w:t>
      </w:r>
      <w:r>
        <w:rPr>
          <w:iCs/>
          <w:i/>
        </w:rPr>
        <w:t xml:space="preserve">Queensland Mental Health Plan 2022-2032</w:t>
      </w:r>
      <w:r>
        <w:t xml:space="preserve">. MHCQ.</w:t>
      </w:r>
    </w:p>
    <w:p>
      <w:pPr>
        <w:pStyle w:val="BodyText"/>
      </w:pPr>
      <w:r>
        <w:t xml:space="preserve">This long-term plan sets the agenda for mental health services in Queensland, including school-based initiatives. For a school counselor in Brisbane, this document is a roadmap for future service delivery. It emphasizes early intervention and prevention, which aligns with the proactive role of school counselors. The plan also highlights the need for integrated care models, encouraging collaboration between schools, hospitals, and community services in the Brisbane area.</w:t>
      </w:r>
    </w:p>
    <w:bookmarkEnd w:id="22"/>
    <w:bookmarkStart w:id="23" w:name="X6114b646f0d1de05f8f5a92e22744dde0f0b7f7"/>
    <w:p>
      <w:pPr>
        <w:pStyle w:val="Heading2"/>
      </w:pPr>
      <w:r>
        <w:t xml:space="preserve">Student Wellbeing and Contemporary Issues</w:t>
      </w:r>
    </w:p>
    <w:p>
      <w:pPr>
        <w:pStyle w:val="FirstParagraph"/>
      </w:pPr>
      <w:r>
        <w:t xml:space="preserve">Beyond Blue. (2023).</w:t>
      </w:r>
      <w:r>
        <w:t xml:space="preserve"> </w:t>
      </w:r>
      <w:r>
        <w:rPr>
          <w:iCs/>
          <w:i/>
        </w:rPr>
        <w:t xml:space="preserve">Young people and mental health</w:t>
      </w:r>
      <w:r>
        <w:t xml:space="preserve">. Beyond Blue.</w:t>
      </w:r>
    </w:p>
    <w:p>
      <w:pPr>
        <w:pStyle w:val="BodyText"/>
      </w:pPr>
      <w:r>
        <w:t xml:space="preserve">This resource provides up-to-date information on the mental health challenges facing Australian youth, including anxiety, depression, and social media impact. It is highly relevant for school counselors in Brisbane who are on the front lines of addressing these issues. The document offers practical strategies for early identification and support, helping counselors to implement effective wellbeing programs tailored to the needs of Brisbane students.</w:t>
      </w:r>
    </w:p>
    <w:p>
      <w:pPr>
        <w:pStyle w:val="BodyText"/>
      </w:pPr>
      <w:r>
        <w:t xml:space="preserve">Queensland Curriculum and Assessment Authority. (2023).</w:t>
      </w:r>
      <w:r>
        <w:t xml:space="preserve"> </w:t>
      </w:r>
      <w:r>
        <w:rPr>
          <w:iCs/>
          <w:i/>
        </w:rPr>
        <w:t xml:space="preserve">General Senior Syllabus: Personal Development, Health and Physical Education</w:t>
      </w:r>
      <w:r>
        <w:t xml:space="preserve">. QCAA.</w:t>
      </w:r>
    </w:p>
    <w:p>
      <w:pPr>
        <w:pStyle w:val="BodyText"/>
      </w:pPr>
      <w:r>
        <w:t xml:space="preserve">This syllabus document outlines the health and wellbeing curriculum for senior students in Queensland. It is essential for school counselors in Brisbane who often collaborate with teachers to deliver wellbeing education. The document provides a structured approach to teaching students about mental health, resilience, and healthy relationships, ensuring that counseling efforts are reinforced through the formal curriculum.</w:t>
      </w:r>
    </w:p>
    <w:bookmarkEnd w:id="23"/>
    <w:bookmarkStart w:id="24" w:name="conclusion"/>
    <w:p>
      <w:pPr>
        <w:pStyle w:val="Heading2"/>
      </w:pPr>
      <w:r>
        <w:t xml:space="preserve">Conclusion</w:t>
      </w:r>
    </w:p>
    <w:p>
      <w:pPr>
        <w:pStyle w:val="FirstParagraph"/>
      </w:pPr>
      <w:r>
        <w:t xml:space="preserve">The literature reviewed in this annotated bibliography underscores the multifaceted role of the school counselor in Brisbane, Australia. From adhering to strict ethical codes to addressing the specific needs of Indigenous students and navigating systemic challenges, the professional landscape is complex. These sources provide a robust foundation for understanding the current context and future directions of school counseling in this vibrant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Counselling in Brisbane, Australia</dc:title>
  <dc:creator/>
  <dc:language>en</dc:language>
  <cp:keywords/>
  <dcterms:created xsi:type="dcterms:W3CDTF">2026-08-08T05:07:50Z</dcterms:created>
  <dcterms:modified xsi:type="dcterms:W3CDTF">2026-08-08T05:07:50Z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