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12e5eb709792e2a85fe043922cc681875990c8b"/>
    <w:p>
      <w:pPr>
        <w:pStyle w:val="Heading2"/>
      </w:pPr>
      <w:r>
        <w:t xml:space="preserve">The Role and Implementation of School Counselors in Dhaka, Bangladesh</w:t>
      </w:r>
    </w:p>
    <w:p>
      <w:pPr>
        <w:pStyle w:val="FirstParagraph"/>
      </w:pPr>
      <w:r>
        <w:t xml:space="preserve">Prepared for Educational Policy Review | Date: October 2023</w:t>
      </w:r>
    </w:p>
    <w:bookmarkEnd w:id="20"/>
    <w:bookmarkEnd w:id="21"/>
    <w:p>
      <w:pPr>
        <w:pStyle w:val="BodyText"/>
      </w:pPr>
      <w:r>
        <w:t xml:space="preserve">The educational landscape in Dhaka, Bangladesh, is currently undergoing a significant transformation regarding student mental health and holistic development. Historically, the concept of a "School Counselor" in Bangladesh was limited to administrative guidance or career advice in elite private institutions. However, recent years have seen a surge in awareness regarding psychological well-being, academic pressure, and social challenges among students in Dhaka's densely populated urban schools. This annotated bibliography compiles key literature, reports, and studies that examine the necessity, challenges, and future potential of professional school counseling services within the context of Dhaka's public and private school systems.</w:t>
      </w:r>
    </w:p>
    <w:p>
      <w:pPr>
        <w:pStyle w:val="BodyText"/>
      </w:pPr>
      <w:r>
        <w:t xml:space="preserve"> </w:t>
      </w:r>
      <w:r>
        <w:t xml:space="preserve">Ahmed, S., &amp; Rahman, M. (2021). "Mental Health Stigma and Academic Performance in Urban Bangladesh: A Case Study of Dhaka Schools."</w:t>
      </w:r>
      <w:r>
        <w:t xml:space="preserve"> </w:t>
      </w:r>
      <w:r>
        <w:rPr>
          <w:iCs/>
          <w:i/>
        </w:rPr>
        <w:t xml:space="preserve">Journal of South Asian Education</w:t>
      </w:r>
      <w:r>
        <w:t xml:space="preserve">, 14(2), 45-62.</w:t>
      </w:r>
      <w:r>
        <w:t xml:space="preserve"> </w:t>
      </w:r>
    </w:p>
    <w:p>
      <w:pPr>
        <w:pStyle w:val="BodyText"/>
      </w:pPr>
      <w:r>
        <w:t xml:space="preserve">This peer-reviewed article provides a critical analysis of the correlation between mental health stigma and academic outcomes in Dhaka. The authors argue that the absence of professional school counselors exacerbates anxiety and depression among students facing intense academic competition. The study highlights that while parents in Dhaka are increasingly aware of mental health issues, they lack the tools to address them, creating a vacuum that school counselors are uniquely positioned to fill. This source is essential for understanding the psychological urgency of integrating counseling services into Dhaka's curriculum.</w:t>
      </w:r>
    </w:p>
    <w:p>
      <w:pPr>
        <w:pStyle w:val="BodyText"/>
      </w:pPr>
      <w:r>
        <w:t xml:space="preserve"> </w:t>
      </w:r>
      <w:r>
        <w:t xml:space="preserve">Bangladesh National Curriculum and Textbook Board (NCTB). (2022).</w:t>
      </w:r>
      <w:r>
        <w:t xml:space="preserve"> </w:t>
      </w:r>
      <w:r>
        <w:rPr>
          <w:iCs/>
          <w:i/>
        </w:rPr>
        <w:t xml:space="preserve">Guidelines for Student Welfare and Guidance Services in Secondary Schools</w:t>
      </w:r>
      <w:r>
        <w:t xml:space="preserve">. Dhaka: NCTB Publications.</w:t>
      </w:r>
      <w:r>
        <w:t xml:space="preserve"> </w:t>
      </w:r>
    </w:p>
    <w:p>
      <w:pPr>
        <w:pStyle w:val="BodyText"/>
      </w:pPr>
      <w:r>
        <w:t xml:space="preserve">This official government document marks a pivotal shift in policy. For the first time, the NCTB explicitly outlines the role of guidance officers and counselors in public schools across Dhaka. The document details the responsibilities of these professionals, including career guidance, conflict resolution, and emotional support. It serves as a foundational text for understanding the legal and administrative framework currently being established for school counselors in Bangladesh. It is particularly relevant for policymakers looking to standardize counselor training and deployment in Dhaka's government schools.</w:t>
      </w:r>
    </w:p>
    <w:p>
      <w:pPr>
        <w:pStyle w:val="BodyText"/>
      </w:pPr>
      <w:r>
        <w:t xml:space="preserve"> </w:t>
      </w:r>
      <w:r>
        <w:t xml:space="preserve">Hossain, F. (2020). "The Private School Sector in Dhaka: Opportunities and Gaps in Student Support Systems."</w:t>
      </w:r>
      <w:r>
        <w:t xml:space="preserve"> </w:t>
      </w:r>
      <w:r>
        <w:rPr>
          <w:iCs/>
          <w:i/>
        </w:rPr>
        <w:t xml:space="preserve">Dhaka University Journal of Education</w:t>
      </w:r>
      <w:r>
        <w:t xml:space="preserve">, 39(1), 112-128.</w:t>
      </w:r>
      <w:r>
        <w:t xml:space="preserve"> </w:t>
      </w:r>
    </w:p>
    <w:p>
      <w:pPr>
        <w:pStyle w:val="BodyText"/>
      </w:pPr>
      <w:r>
        <w:t xml:space="preserve">Hossain’s research focuses specifically on the private and international schools in Dhaka, which often claim to have counseling departments. The study reveals a significant discrepancy between the title of "School Counselor" and the actual qualifications of the staff holding these positions. Many are untrained teachers assigned administrative duties. This source is crucial for advocating for standardized certification and professional development for school counselors in Bangladesh, ensuring that the role is respected and effective rather than merely nominal.</w:t>
      </w:r>
    </w:p>
    <w:p>
      <w:pPr>
        <w:pStyle w:val="BodyText"/>
      </w:pPr>
      <w:r>
        <w:t xml:space="preserve"> </w:t>
      </w:r>
      <w:r>
        <w:t xml:space="preserve">Khan, N., &amp; Islam, T. (2023). "Adolescent Stress and Substance Abuse in Dhaka: The Preventive Role of School Counseling."</w:t>
      </w:r>
      <w:r>
        <w:t xml:space="preserve"> </w:t>
      </w:r>
      <w:r>
        <w:rPr>
          <w:iCs/>
          <w:i/>
        </w:rPr>
        <w:t xml:space="preserve">International Journal of Adolescent Medicine and Health</w:t>
      </w:r>
      <w:r>
        <w:t xml:space="preserve">, 35(4), 201-215.</w:t>
      </w:r>
      <w:r>
        <w:t xml:space="preserve"> </w:t>
      </w:r>
    </w:p>
    <w:p>
      <w:pPr>
        <w:pStyle w:val="BodyText"/>
      </w:pPr>
      <w:r>
        <w:t xml:space="preserve">This study addresses the rising concerns of substance abuse and peer pressure among adolescents in Dhaka’s urban centers. The authors present data suggesting that schools with active, trained counseling programs report lower rates of substance experimentation. The article emphasizes the preventive nature of school counseling, arguing that early intervention by a trusted school counselor can mitigate long-term social issues. This is highly relevant for Dhaka, where rapid urbanization has introduced new social challenges to the student population.</w:t>
      </w:r>
    </w:p>
    <w:p>
      <w:pPr>
        <w:pStyle w:val="BodyText"/>
      </w:pPr>
      <w:r>
        <w:t xml:space="preserve"> </w:t>
      </w:r>
      <w:r>
        <w:t xml:space="preserve">World Health Organization (WHO). (2021).</w:t>
      </w:r>
      <w:r>
        <w:t xml:space="preserve"> </w:t>
      </w:r>
      <w:r>
        <w:rPr>
          <w:iCs/>
          <w:i/>
        </w:rPr>
        <w:t xml:space="preserve">Mental Health Atlas: Bangladesh Country Profile</w:t>
      </w:r>
      <w:r>
        <w:t xml:space="preserve">. Geneva: WHO Press.</w:t>
      </w:r>
      <w:r>
        <w:t xml:space="preserve"> </w:t>
      </w:r>
    </w:p>
    <w:p>
      <w:pPr>
        <w:pStyle w:val="BodyText"/>
      </w:pPr>
      <w:r>
        <w:t xml:space="preserve">While a global report, this document provides specific data on Bangladesh’s mental health infrastructure. It highlights the severe shortage of mental health professionals per capita, particularly in educational settings. The report recommends integrating mental health services into schools as a cost-effective strategy for reaching youth. For Dhaka, this source provides international validation for local initiatives aimed at hiring and training school counselors, framing it as a public health necessity rather than a luxury.</w:t>
      </w:r>
    </w:p>
    <w:p>
      <w:pPr>
        <w:pStyle w:val="BodyText"/>
      </w:pPr>
      <w:r>
        <w:t xml:space="preserve"> </w:t>
      </w:r>
      <w:r>
        <w:t xml:space="preserve">Begum, R. (2019). "Cultural Barriers to Counseling in South Asian Contexts: Perspectives from Dhaka Educators."</w:t>
      </w:r>
      <w:r>
        <w:t xml:space="preserve"> </w:t>
      </w:r>
      <w:r>
        <w:rPr>
          <w:iCs/>
          <w:i/>
        </w:rPr>
        <w:t xml:space="preserve">Asian Journal of Counseling</w:t>
      </w:r>
      <w:r>
        <w:t xml:space="preserve">, 8(3), 78-90.</w:t>
      </w:r>
      <w:r>
        <w:t xml:space="preserve"> </w:t>
      </w:r>
    </w:p>
    <w:p>
      <w:pPr>
        <w:pStyle w:val="BodyText"/>
      </w:pPr>
      <w:r>
        <w:t xml:space="preserve">This qualitative study explores the cultural nuances that affect the acceptance of school counselors in Bangladesh. Begum identifies that traditional views on privacy, family honor, and discipline often clash with Western counseling models. The article suggests that for school counselors to be effective in Dhaka, they must adopt culturally sensitive approaches that respect local family dynamics while providing professional support. This is a vital resource for training programs designing curricula for future counselors in Bangladesh.</w:t>
      </w:r>
    </w:p>
    <w:p>
      <w:pPr>
        <w:pStyle w:val="BodyText"/>
      </w:pPr>
      <w:r>
        <w:t xml:space="preserve"> </w:t>
      </w:r>
      <w:r>
        <w:t xml:space="preserve">Rahman, A., &amp; Siddiqui, K. (2022). "Career Guidance in the Digital Age: Challenges for School Counselors in Dhaka."</w:t>
      </w:r>
      <w:r>
        <w:t xml:space="preserve"> </w:t>
      </w:r>
      <w:r>
        <w:rPr>
          <w:iCs/>
          <w:i/>
        </w:rPr>
        <w:t xml:space="preserve">Journal of Vocational Behavior</w:t>
      </w:r>
      <w:r>
        <w:t xml:space="preserve">, 134, 103-115.</w:t>
      </w:r>
      <w:r>
        <w:t xml:space="preserve"> </w:t>
      </w:r>
    </w:p>
    <w:p>
      <w:pPr>
        <w:pStyle w:val="BodyText"/>
      </w:pPr>
      <w:r>
        <w:t xml:space="preserve">As Dhaka’s economy diversifies, students face complex career choices. This article examines the role of school counselors in guiding students toward modern career paths beyond traditional fields like medicine and engineering. The authors note that many counselors in Dhaka lack up-to-date knowledge of the job market. The study advocates for continuous professional development to ensure counselors can provide relevant career advice, thereby aligning student aspirations with economic realities in Bangladesh.</w:t>
      </w:r>
    </w:p>
    <w:p>
      <w:pPr>
        <w:pStyle w:val="BodyText"/>
      </w:pPr>
      <w:r>
        <w:t xml:space="preserve"> </w:t>
      </w:r>
      <w:r>
        <w:t xml:space="preserve">United Nations Children's Fund (UNICEF). (2020).</w:t>
      </w:r>
      <w:r>
        <w:t xml:space="preserve"> </w:t>
      </w:r>
      <w:r>
        <w:rPr>
          <w:iCs/>
          <w:i/>
        </w:rPr>
        <w:t xml:space="preserve">Safe Schools: Protecting Children from Violence and Bullying in Bangladesh</w:t>
      </w:r>
      <w:r>
        <w:t xml:space="preserve">. Dhaka: UNICEF Bangladesh.</w:t>
      </w:r>
      <w:r>
        <w:t xml:space="preserve"> </w:t>
      </w:r>
    </w:p>
    <w:p>
      <w:pPr>
        <w:pStyle w:val="BodyText"/>
      </w:pPr>
      <w:r>
        <w:t xml:space="preserve">This report highlights the prevalence of bullying and violence in schools across Dhaka. It positions the school counselor as a key figure in creating safe school environments through mediation, awareness campaigns, and support for victims. The report provides case studies from Dhaka schools where the introduction of counseling services led to a measurable decrease in disciplinary incidents. This source is instrumental for administrators seeking evidence-based arguments to justify the budget allocation for counseling staff.</w:t>
      </w:r>
    </w:p>
    <w:p>
      <w:pPr>
        <w:pStyle w:val="BodyText"/>
      </w:pPr>
      <w:r>
        <w:t xml:space="preserve">© 2023 Educational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Dhaka, Bangladesh</dc:title>
  <dc:creator/>
  <dc:language>en</dc:language>
  <cp:keywords/>
  <dcterms:created xsi:type="dcterms:W3CDTF">2026-08-07T07:20:12Z</dcterms:created>
  <dcterms:modified xsi:type="dcterms:W3CDTF">2026-08-07T07:20:12Z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