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Vancouver,</w:t>
      </w:r>
      <w:r>
        <w:t xml:space="preserve"> </w:t>
      </w:r>
      <w:r>
        <w:t xml:space="preserve">Canada</w:t>
      </w:r>
    </w:p>
    <w:bookmarkStart w:id="24" w:name="X7d727009af8358d43f19ba1d1f61e4603e0fe87"/>
    <w:p>
      <w:pPr>
        <w:pStyle w:val="Heading1"/>
      </w:pPr>
      <w:r>
        <w:t xml:space="preserve">Annotated Bibliography: The Role of the School Counselor in Vancouver, Canada</w:t>
      </w:r>
    </w:p>
    <w:p>
      <w:pPr>
        <w:pStyle w:val="FirstParagraph"/>
      </w:pPr>
      <w:r>
        <w:t xml:space="preserve">This annotated bibliography compiles key resources regarding the professional practice, ethical standards, and systemic challenges faced by school counselors within the Vancouver, British Columbia context. The selection focuses on the unique intersection of provincial educational mandates, the specific demographics of Vancouver's urban school districts (such as Vancouver School District 39), and the evolving mental health landscape in Canada. These sources provide a comprehensive overview for educators, administrators, and counselors navigating the complexities of student support in this region.</w:t>
      </w:r>
    </w:p>
    <w:bookmarkStart w:id="20" w:name="Xeca21e439828d3d0cad5b4e69ba7cc63c48a99c"/>
    <w:p>
      <w:pPr>
        <w:pStyle w:val="Heading2"/>
      </w:pPr>
      <w:r>
        <w:t xml:space="preserve">Professional Standards and Ethical Frameworks</w:t>
      </w:r>
    </w:p>
    <w:p>
      <w:pPr>
        <w:pStyle w:val="FirstParagraph"/>
      </w:pPr>
      <w:r>
        <w:t xml:space="preserve">British Columbia Association of Counsellors (BCAC). (2023).</w:t>
      </w:r>
      <w:r>
        <w:t xml:space="preserve"> </w:t>
      </w:r>
      <w:r>
        <w:rPr>
          <w:iCs/>
          <w:i/>
        </w:rPr>
        <w:t xml:space="preserve">Code of Ethics and Practice Standards</w:t>
      </w:r>
      <w:r>
        <w:t xml:space="preserve">. Vancouver, BC: BCAC.</w:t>
      </w:r>
    </w:p>
    <w:p>
      <w:pPr>
        <w:pStyle w:val="BodyText"/>
      </w:pPr>
      <w:r>
        <w:t xml:space="preserve">This document serves as the foundational ethical guide for all counseling professionals practicing in British Columbia, including those employed within Vancouver's public and private school systems. It outlines the mandatory requirements for confidentiality, informed consent, and professional boundaries. For the school counselor in Vancouver, this code is critical when navigating the dual role of being an employee of the school district and a mental health advocate for the student. The annotation highlights specific sections relevant to minors, ensuring that counselors in Vancouver adhere to the highest standards of care while complying with provincial regulations.</w:t>
      </w:r>
    </w:p>
    <w:p>
      <w:pPr>
        <w:pStyle w:val="BodyText"/>
      </w:pPr>
      <w:r>
        <w:t xml:space="preserve">British Columbia Teachers' Federation (BCTF). (2022).</w:t>
      </w:r>
      <w:r>
        <w:t xml:space="preserve"> </w:t>
      </w:r>
      <w:r>
        <w:rPr>
          <w:iCs/>
          <w:i/>
        </w:rPr>
        <w:t xml:space="preserve">Guidelines for School Counsellors</w:t>
      </w:r>
      <w:r>
        <w:t xml:space="preserve">. Vancouver, BC: BCTF.</w:t>
      </w:r>
    </w:p>
    <w:p>
      <w:pPr>
        <w:pStyle w:val="BodyText"/>
      </w:pPr>
      <w:r>
        <w:t xml:space="preserve">As school counselors in Vancouver are often members of the BCTF, this publication is essential for understanding the labor rights, job descriptions, and professional expectations specific to the province. It clarifies the distinction between counseling duties and administrative tasks, a frequent point of contention in busy Vancouver schools. This resource is particularly valuable for new counselors entering the Vancouver School District, providing clarity on workload management and the scope of practice within the Canadian public education framework.</w:t>
      </w:r>
    </w:p>
    <w:bookmarkEnd w:id="20"/>
    <w:bookmarkStart w:id="21" w:name="curriculum-and-educational-context"/>
    <w:p>
      <w:pPr>
        <w:pStyle w:val="Heading2"/>
      </w:pPr>
      <w:r>
        <w:t xml:space="preserve">Curriculum and Educational Context</w:t>
      </w:r>
    </w:p>
    <w:p>
      <w:pPr>
        <w:pStyle w:val="FirstParagraph"/>
      </w:pPr>
      <w:r>
        <w:t xml:space="preserve">Ministry of Education and Child Care. (2020).</w:t>
      </w:r>
      <w:r>
        <w:t xml:space="preserve"> </w:t>
      </w:r>
      <w:r>
        <w:rPr>
          <w:iCs/>
          <w:i/>
        </w:rPr>
        <w:t xml:space="preserve">Guidance and Career Education: K-12 Program of Studies</w:t>
      </w:r>
      <w:r>
        <w:t xml:space="preserve">. Victoria, BC: Government of British Columbia.</w:t>
      </w:r>
    </w:p>
    <w:p>
      <w:pPr>
        <w:pStyle w:val="BodyText"/>
      </w:pPr>
      <w:r>
        <w:t xml:space="preserve">This provincial curriculum document dictates the academic and career guidance responsibilities of school counselors across British Columbia. For counselors in Vancouver, this text is vital for aligning student support services with the broader educational goals of the province. It emphasizes the importance of career readiness and personal development, which are crucial in a competitive urban economy like Vancouver's. The document provides a structured approach to helping students navigate post-secondary pathways, a primary function of the school counselor in this region.</w:t>
      </w:r>
    </w:p>
    <w:p>
      <w:pPr>
        <w:pStyle w:val="BodyText"/>
      </w:pPr>
      <w:r>
        <w:t xml:space="preserve">Vancouver School Board. (2021).</w:t>
      </w:r>
      <w:r>
        <w:t xml:space="preserve"> </w:t>
      </w:r>
      <w:r>
        <w:rPr>
          <w:iCs/>
          <w:i/>
        </w:rPr>
        <w:t xml:space="preserve">Strategic Plan: Equity, Inclusion, and Student Well-being</w:t>
      </w:r>
      <w:r>
        <w:t xml:space="preserve">. Vancouver, BC: Vancouver School Board.</w:t>
      </w:r>
    </w:p>
    <w:p>
      <w:pPr>
        <w:pStyle w:val="BodyText"/>
      </w:pPr>
      <w:r>
        <w:t xml:space="preserve">This strategic plan outlines the specific priorities for Vancouver School District 39, one of the most diverse school districts in Canada. It highlights the district's commitment to addressing systemic barriers and supporting marginalized student populations. For the school counselor, this document provides the local policy context necessary to advocate for resources and implement programs that address the unique socio-economic and cultural challenges faced by students in Vancouver neighborhoods. It underscores the counselor's role in fostering an inclusive school climate.</w:t>
      </w:r>
    </w:p>
    <w:bookmarkEnd w:id="21"/>
    <w:bookmarkStart w:id="22" w:name="mental-health-and-community-resources"/>
    <w:p>
      <w:pPr>
        <w:pStyle w:val="Heading2"/>
      </w:pPr>
      <w:r>
        <w:t xml:space="preserve">Mental Health and Community Resources</w:t>
      </w:r>
    </w:p>
    <w:p>
      <w:pPr>
        <w:pStyle w:val="FirstParagraph"/>
      </w:pPr>
      <w:r>
        <w:t xml:space="preserve">BC Mental Health and Addiction Services. (2023).</w:t>
      </w:r>
      <w:r>
        <w:t xml:space="preserve"> </w:t>
      </w:r>
      <w:r>
        <w:rPr>
          <w:iCs/>
          <w:i/>
        </w:rPr>
        <w:t xml:space="preserve">School-Based Mental Health Services: A Guide for Educators</w:t>
      </w:r>
      <w:r>
        <w:t xml:space="preserve">. Victoria, BC: Provincial Health Services Authority.</w:t>
      </w:r>
    </w:p>
    <w:p>
      <w:pPr>
        <w:pStyle w:val="BodyText"/>
      </w:pPr>
      <w:r>
        <w:t xml:space="preserve">This guide details the integration of mental health services within British Columbia schools, including the role of external clinicians working alongside school counselors. In Vancouver, where access to mental health care is a significant public concern, this resource is indispensable. It explains how school counselors can collaborate with community health teams to provide wraparound support for students with complex needs. The document is particularly relevant for understanding the referral pathways available in the Lower Mainland region.</w:t>
      </w:r>
    </w:p>
    <w:p>
      <w:pPr>
        <w:pStyle w:val="BodyText"/>
      </w:pPr>
      <w:r>
        <w:t xml:space="preserve">Kids Help Phone. (2022).</w:t>
      </w:r>
      <w:r>
        <w:t xml:space="preserve"> </w:t>
      </w:r>
      <w:r>
        <w:rPr>
          <w:iCs/>
          <w:i/>
        </w:rPr>
        <w:t xml:space="preserve">Supporting Youth in Crisis: A Resource for School Staff</w:t>
      </w:r>
      <w:r>
        <w:t xml:space="preserve">. Toronto, ON: Kids Help Phone.</w:t>
      </w:r>
    </w:p>
    <w:p>
      <w:pPr>
        <w:pStyle w:val="BodyText"/>
      </w:pPr>
      <w:r>
        <w:t xml:space="preserve">While a national organization, Kids Help Phone is a critical partner for school counselors in Vancouver dealing with student crises. This resource provides practical strategies for identifying at-risk youth and facilitating immediate support. Given the high prevalence of youth anxiety and depression in urban centers like Vancouver, this guide offers evidence-based tools for counselors to use in their daily practice. It emphasizes the importance of digital support channels, which are increasingly utilized by Vancouver students.</w:t>
      </w:r>
    </w:p>
    <w:bookmarkEnd w:id="22"/>
    <w:bookmarkStart w:id="23" w:name="cultural-competence-and-diversity"/>
    <w:p>
      <w:pPr>
        <w:pStyle w:val="Heading2"/>
      </w:pPr>
      <w:r>
        <w:t xml:space="preserve">Cultural Competence and Diversity</w:t>
      </w:r>
    </w:p>
    <w:p>
      <w:pPr>
        <w:pStyle w:val="FirstParagraph"/>
      </w:pPr>
      <w:r>
        <w:t xml:space="preserve">First Nations Education Steering Committee (FNESC). (2021).</w:t>
      </w:r>
      <w:r>
        <w:t xml:space="preserve"> </w:t>
      </w:r>
      <w:r>
        <w:rPr>
          <w:iCs/>
          <w:i/>
        </w:rPr>
        <w:t xml:space="preserve">Indigenous Education in British Columbia: A Guide for School Professionals</w:t>
      </w:r>
      <w:r>
        <w:t xml:space="preserve">. Vancouver, BC: FNESC.</w:t>
      </w:r>
    </w:p>
    <w:p>
      <w:pPr>
        <w:pStyle w:val="BodyText"/>
      </w:pPr>
      <w:r>
        <w:t xml:space="preserve">This publication is essential for school counselors in Vancouver working with Indigenous students. It provides historical context and practical guidance on culturally responsive counseling practices. Given the significant Indigenous population in Vancouver and the ongoing efforts toward reconciliation in Canada, this resource helps counselors understand the unique trauma and resilience factors affecting First Nations, Métis, and Inuit students. It advocates for a decolonized approach to student support, aligning with provincial and federal mandates.</w:t>
      </w:r>
    </w:p>
    <w:p>
      <w:pPr>
        <w:pStyle w:val="BodyText"/>
      </w:pPr>
      <w:r>
        <w:t xml:space="preserve">Multicultural Health Brokers Cooperative. (2020).</w:t>
      </w:r>
      <w:r>
        <w:t xml:space="preserve"> </w:t>
      </w:r>
      <w:r>
        <w:rPr>
          <w:iCs/>
          <w:i/>
        </w:rPr>
        <w:t xml:space="preserve">Cultural Competence in School Counseling: A Vancouver Perspective</w:t>
      </w:r>
      <w:r>
        <w:t xml:space="preserve">. Vancouver, BC: MHCBC.</w:t>
      </w:r>
    </w:p>
    <w:p>
      <w:pPr>
        <w:pStyle w:val="BodyText"/>
      </w:pPr>
      <w:r>
        <w:t xml:space="preserve">This report specifically addresses the challenges of providing counseling services in a highly multicultural environment like Vancouver. It offers insights into cultural nuances that affect communication, family dynamics, and help-seeking behaviors among immigrant and refugee students. For the school counselor, this resource is a practical tool for developing empathy and effectiveness when working with diverse populations. It highlights the importance of language access and cultural humility in the Canadian school setting.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Vancouver, Canada</dc:title>
  <dc:creator/>
  <dc:language>en</dc:language>
  <cp:keywords/>
  <dcterms:created xsi:type="dcterms:W3CDTF">2026-08-07T20:43:25Z</dcterms:created>
  <dcterms:modified xsi:type="dcterms:W3CDTF">2026-08-07T20:43:25Z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