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Medellín,</w:t>
      </w:r>
      <w:r>
        <w:t xml:space="preserve"> </w:t>
      </w:r>
      <w:r>
        <w:t xml:space="preserve">Colombia</w:t>
      </w:r>
    </w:p>
    <w:bookmarkStart w:id="30" w:name="X5f9ea9538b5706e4953028fd021096536749b98"/>
    <w:p>
      <w:pPr>
        <w:pStyle w:val="Heading1"/>
      </w:pPr>
      <w:r>
        <w:t xml:space="preserve">Annotated Bibliography: The Role of the School Counselor in Medellín, Colombia</w:t>
      </w:r>
    </w:p>
    <w:p>
      <w:pPr>
        <w:pStyle w:val="FirstParagraph"/>
      </w:pPr>
      <w:r>
        <w:t xml:space="preserve">This annotated bibliography compiles key resources regarding the professional role of the school counselor within the educational landscape of Medellín, Colombia. The city of Medellín has undergone a profound transformation, shifting from a history of social conflict to becoming a global model for urban innovation and social inclusion. In this context, the school counselor (</w:t>
      </w:r>
      <w:r>
        <w:rPr>
          <w:iCs/>
          <w:i/>
        </w:rPr>
        <w:t xml:space="preserve">orientador escolar</w:t>
      </w:r>
      <w:r>
        <w:t xml:space="preserve">) plays a pivotal role in fostering psychosocial well-being, academic success, and social cohesion among students. The following entries explore legal frameworks, psychological interventions, and community-based strategies specific to the Antioquian context.</w:t>
      </w:r>
    </w:p>
    <w:bookmarkStart w:id="22" w:name="legal-and-institutional-frameworks"/>
    <w:p>
      <w:pPr>
        <w:pStyle w:val="Heading2"/>
      </w:pPr>
      <w:r>
        <w:t xml:space="preserve">Legal and Institutional Frameworks</w:t>
      </w:r>
    </w:p>
    <w:bookmarkStart w:id="20" w:name="X1d7a11024783f40a9609b746118dac564f5c10c"/>
    <w:p>
      <w:pPr>
        <w:pStyle w:val="Heading3"/>
      </w:pPr>
      <w:r>
        <w:t xml:space="preserve">Ministry of National Education of Colombia.</w:t>
      </w:r>
    </w:p>
    <w:p>
      <w:pPr>
        <w:pStyle w:val="FirstParagraph"/>
      </w:pPr>
      <w:r>
        <w:t xml:space="preserve">(2003).</w:t>
      </w:r>
      <w:r>
        <w:t xml:space="preserve"> </w:t>
      </w:r>
      <w:r>
        <w:rPr>
          <w:iCs/>
          <w:i/>
        </w:rPr>
        <w:t xml:space="preserve">Lineamientos Curriculares para la Orientación Escolar y Vocacional</w:t>
      </w:r>
      <w:r>
        <w:t xml:space="preserve"> </w:t>
      </w:r>
      <w:r>
        <w:t xml:space="preserve">[Curricular Guidelines for School and Vocational Guidance]. Bogotá: MEN.</w:t>
      </w:r>
    </w:p>
    <w:p>
      <w:pPr>
        <w:pStyle w:val="BodyText"/>
      </w:pPr>
      <w:r>
        <w:t xml:space="preserve">This foundational document establishes the national standards for school guidance in Colombia. It defines the school counselor not merely as a disciplinary figure, but as an integral part of the pedagogical team responsible for the holistic development of the student. For educators and administrators in Medellín, this text is essential for understanding the legal mandate behind counseling services. It outlines the three core dimensions of guidance: academic, vocational, and personal-social. In the context of Medellín’s diverse neighborhoods, these guidelines provide the theoretical basis for counselors to address issues ranging from academic dropout to identity formation in post-conflict zones.</w:t>
      </w:r>
    </w:p>
    <w:bookmarkEnd w:id="20"/>
    <w:bookmarkStart w:id="21" w:name="secretaría-de-educación-de-medellín."/>
    <w:p>
      <w:pPr>
        <w:pStyle w:val="Heading3"/>
      </w:pPr>
      <w:r>
        <w:t xml:space="preserve">Secretaría de Educación de Medellín.</w:t>
      </w:r>
    </w:p>
    <w:p>
      <w:pPr>
        <w:pStyle w:val="FirstParagraph"/>
      </w:pPr>
      <w:r>
        <w:t xml:space="preserve">(2018).</w:t>
      </w:r>
      <w:r>
        <w:t xml:space="preserve"> </w:t>
      </w:r>
      <w:r>
        <w:rPr>
          <w:iCs/>
          <w:i/>
        </w:rPr>
        <w:t xml:space="preserve">Plan de Desarrollo Educativo Distrital: Medellín, Ciudad de la Educación</w:t>
      </w:r>
      <w:r>
        <w:t xml:space="preserve"> </w:t>
      </w:r>
      <w:r>
        <w:t xml:space="preserve">[District Educational Development Plan: Medellín, City of Education]. Medellín: SEM.</w:t>
      </w:r>
    </w:p>
    <w:p>
      <w:pPr>
        <w:pStyle w:val="BodyText"/>
      </w:pPr>
      <w:r>
        <w:t xml:space="preserve">This local policy document is critical for understanding how national guidelines are adapted to the specific needs of Medellín. The plan emphasizes "social innovation" and "inclusion" as central pillars of the city's educational strategy. It explicitly calls for the strengthening of psychosocial support systems within schools to combat violence and promote coexistence. For a school counselor working in the district, this document provides the strategic roadmap for implementing programs that align with municipal goals, such as reducing school violence and supporting vulnerable populations in comunas like San Javier or La América.</w:t>
      </w:r>
    </w:p>
    <w:bookmarkEnd w:id="21"/>
    <w:bookmarkEnd w:id="22"/>
    <w:bookmarkStart w:id="25" w:name="psychosocial-interventions-and-trauma"/>
    <w:p>
      <w:pPr>
        <w:pStyle w:val="Heading2"/>
      </w:pPr>
      <w:r>
        <w:t xml:space="preserve">Psychosocial Interventions and Trauma</w:t>
      </w:r>
    </w:p>
    <w:bookmarkStart w:id="23" w:name="restrepo-m.-gómez-l."/>
    <w:p>
      <w:pPr>
        <w:pStyle w:val="Heading3"/>
      </w:pPr>
      <w:r>
        <w:t xml:space="preserve">Restrepo, M., &amp; Gómez, L.</w:t>
      </w:r>
    </w:p>
    <w:p>
      <w:pPr>
        <w:pStyle w:val="FirstParagraph"/>
      </w:pPr>
      <w:r>
        <w:t xml:space="preserve">(2019). "Psychosocial Intervention in Schools in Post-Conflict Urban Contexts: The Case of Medellín."</w:t>
      </w:r>
      <w:r>
        <w:t xml:space="preserve"> </w:t>
      </w:r>
      <w:r>
        <w:rPr>
          <w:iCs/>
          <w:i/>
        </w:rPr>
        <w:t xml:space="preserve">Journal of Latin American Psychology</w:t>
      </w:r>
      <w:r>
        <w:t xml:space="preserve">, 51(2), 112-125.</w:t>
      </w:r>
    </w:p>
    <w:p>
      <w:pPr>
        <w:pStyle w:val="BodyText"/>
      </w:pPr>
      <w:r>
        <w:t xml:space="preserve">This peer-reviewed article offers a rigorous analysis of the challenges faced by school counselors in Medellín following decades of urban conflict. The authors argue that traditional counseling models are often insufficient for students who have experienced structural violence. They propose a "community-ecological" approach where the counselor acts as a bridge between the school, the family, and local community organizations. This resource is highly relevant for practitioners in Medellín who need evidence-based strategies to address trauma, anxiety, and behavioral issues linked to the city's complex social history. It highlights the necessity of cultural competence in counseling practices.</w:t>
      </w:r>
    </w:p>
    <w:bookmarkEnd w:id="23"/>
    <w:bookmarkStart w:id="24" w:name="Xe8bf96f3244c5328af2b753f7bd837b06befbac"/>
    <w:p>
      <w:pPr>
        <w:pStyle w:val="Heading3"/>
      </w:pPr>
      <w:r>
        <w:t xml:space="preserve">Universidad de Antioquia, Facultad de Psicología.</w:t>
      </w:r>
    </w:p>
    <w:p>
      <w:pPr>
        <w:pStyle w:val="FirstParagraph"/>
      </w:pPr>
      <w:r>
        <w:t xml:space="preserve">(2020).</w:t>
      </w:r>
      <w:r>
        <w:t xml:space="preserve"> </w:t>
      </w:r>
      <w:r>
        <w:rPr>
          <w:iCs/>
          <w:i/>
        </w:rPr>
        <w:t xml:space="preserve">Guía para la Prevención del Suicidio en Entornos Escolares</w:t>
      </w:r>
      <w:r>
        <w:t xml:space="preserve"> </w:t>
      </w:r>
      <w:r>
        <w:t xml:space="preserve">[Guide for Suicide Prevention in School Environments]. Medellín: UdeA.</w:t>
      </w:r>
    </w:p>
    <w:p>
      <w:pPr>
        <w:pStyle w:val="BodyText"/>
      </w:pPr>
      <w:r>
        <w:t xml:space="preserve">Produced by a leading academic institution in the region, this guide is a vital practical tool for school counselors in Medellín. It addresses the rising concern of adolescent mental health and suicide risk within the city's schools. The document provides step-by-step protocols for identification, intervention, and follow-up. It is particularly valuable because it is tailored to the Colombian cultural context, addressing stigma and family dynamics specific to the region. Counselors in Medellín can use this guide to establish clear safety nets and collaborate effectively with local health services.</w:t>
      </w:r>
    </w:p>
    <w:bookmarkEnd w:id="24"/>
    <w:bookmarkEnd w:id="25"/>
    <w:bookmarkStart w:id="28" w:name="community-and-social-innovation"/>
    <w:p>
      <w:pPr>
        <w:pStyle w:val="Heading2"/>
      </w:pPr>
      <w:r>
        <w:t xml:space="preserve">Community and Social Innovation</w:t>
      </w:r>
    </w:p>
    <w:bookmarkStart w:id="26" w:name="acosta-j.-p."/>
    <w:p>
      <w:pPr>
        <w:pStyle w:val="Heading3"/>
      </w:pPr>
      <w:r>
        <w:t xml:space="preserve">Acosta, J. P.</w:t>
      </w:r>
    </w:p>
    <w:p>
      <w:pPr>
        <w:pStyle w:val="FirstParagraph"/>
      </w:pPr>
      <w:r>
        <w:t xml:space="preserve">(2017).</w:t>
      </w:r>
      <w:r>
        <w:t xml:space="preserve"> </w:t>
      </w:r>
      <w:r>
        <w:rPr>
          <w:iCs/>
          <w:i/>
        </w:rPr>
        <w:t xml:space="preserve">Medellín: From Violence to Innovation</w:t>
      </w:r>
      <w:r>
        <w:t xml:space="preserve">. Bogotá: Editorial Planeta.</w:t>
      </w:r>
    </w:p>
    <w:p>
      <w:pPr>
        <w:pStyle w:val="BodyText"/>
      </w:pPr>
      <w:r>
        <w:t xml:space="preserve">While not exclusively about education, this book provides essential context for the school counselor operating in Medellín. Acosta details the city's transformation through social urbanism and innovation. For a counselor, understanding this macro-context is crucial for engaging with students and parents who are part of this social change. The book illustrates how public spaces and community projects have impacted youth behavior. Counselors can leverage these insights to integrate community resources into their guidance programs, fostering a sense of belonging and civic pride among students.</w:t>
      </w:r>
    </w:p>
    <w:bookmarkEnd w:id="26"/>
    <w:bookmarkStart w:id="27" w:name="fondo-de-cultura-económica."/>
    <w:p>
      <w:pPr>
        <w:pStyle w:val="Heading3"/>
      </w:pPr>
      <w:r>
        <w:t xml:space="preserve">Fondo de Cultura Económica.</w:t>
      </w:r>
    </w:p>
    <w:p>
      <w:pPr>
        <w:pStyle w:val="FirstParagraph"/>
      </w:pPr>
      <w:r>
        <w:t xml:space="preserve">(2021).</w:t>
      </w:r>
      <w:r>
        <w:t xml:space="preserve"> </w:t>
      </w:r>
      <w:r>
        <w:rPr>
          <w:iCs/>
          <w:i/>
        </w:rPr>
        <w:t xml:space="preserve">Educación y Convivencia Escolar en Colombia</w:t>
      </w:r>
      <w:r>
        <w:t xml:space="preserve"> </w:t>
      </w:r>
      <w:r>
        <w:t xml:space="preserve">[Education and School Coexistence in Colombia]. Bogotá: FCE.</w:t>
      </w:r>
    </w:p>
    <w:p>
      <w:pPr>
        <w:pStyle w:val="BodyText"/>
      </w:pPr>
      <w:r>
        <w:t xml:space="preserve">This collection of essays explores the challenges of maintaining peaceful coexistence in Colombian schools. Several chapters focus specifically on urban centers like Medellín, discussing the role of the counselor in conflict resolution and restorative justice. The text argues that the school counselor must be a leader in promoting a culture of peace, moving beyond punitive measures. This resource is indispensable for counselors in Medellín who are tasked with implementing school coexistence plans (</w:t>
      </w:r>
      <w:r>
        <w:rPr>
          <w:iCs/>
          <w:i/>
        </w:rPr>
        <w:t xml:space="preserve">planes de convivencia</w:t>
      </w:r>
      <w:r>
        <w:t xml:space="preserve">) and addressing bullying or gang-related influences in schools.</w:t>
      </w:r>
    </w:p>
    <w:bookmarkEnd w:id="27"/>
    <w:bookmarkEnd w:id="28"/>
    <w:bookmarkStart w:id="29" w:name="conclusion"/>
    <w:p>
      <w:pPr>
        <w:pStyle w:val="Heading2"/>
      </w:pPr>
      <w:r>
        <w:t xml:space="preserve">Conclusion</w:t>
      </w:r>
    </w:p>
    <w:p>
      <w:pPr>
        <w:pStyle w:val="FirstParagraph"/>
      </w:pPr>
      <w:r>
        <w:t xml:space="preserve">The selected bibliography demonstrates that the role of the school counselor in Medellín is multifaceted, requiring a blend of legal knowledge, psychological expertise, and community engagement. As the city continues to evolve, these resources provide a solid foundation for professionals dedicated to supporting the well-being and future of Medellín's students.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Medellín, Colombia</dc:title>
  <dc:creator/>
  <dc:language>en</dc:language>
  <cp:keywords/>
  <dcterms:created xsi:type="dcterms:W3CDTF">2026-08-07T08:42:54Z</dcterms:created>
  <dcterms:modified xsi:type="dcterms:W3CDTF">2026-08-07T08:42:54Z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