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Frankfurt,</w:t>
      </w:r>
      <w:r>
        <w:t xml:space="preserve"> </w:t>
      </w:r>
      <w:r>
        <w:t xml:space="preserve">Germany</w:t>
      </w:r>
    </w:p>
    <w:bookmarkStart w:id="20" w:name="X0efeab3d51482072a9ffcc7372542ec8f99b2d7"/>
    <w:p>
      <w:pPr>
        <w:pStyle w:val="Heading1"/>
      </w:pPr>
      <w:r>
        <w:t xml:space="preserve">Annotated Bibliography: The Role of the School Counselor in Frankfurt, Germany</w:t>
      </w:r>
    </w:p>
    <w:bookmarkEnd w:id="20"/>
    <w:p>
      <w:pPr>
        <w:pStyle w:val="FirstParagraph"/>
      </w:pPr>
      <w:r>
        <w:rPr>
          <w:bCs/>
          <w:b/>
        </w:rPr>
        <w:t xml:space="preserve">Introduction:</w:t>
      </w:r>
      <w:r>
        <w:t xml:space="preserve"> </w:t>
      </w:r>
      <w:r>
        <w:t xml:space="preserve">The educational landscape in Germany, and specifically in the state of Hesse and the city of Frankfurt am Main, is undergoing significant transformation regarding student support systems. Unlike the United States, where the "School Counselor" is a ubiquitous figure, the German system traditionally relies on teachers for pastoral care. However, the increasing diversity of the student population in Frankfurt and the rising rates of mental health concerns have necessitated a shift toward professionalized counseling structures. This annotated bibliography examines key literature regarding the integration of school counselors, the specific challenges of the German educational framework, and the practical application of counseling services in urban centers like Frankfurt.</w:t>
      </w:r>
    </w:p>
    <w:bookmarkStart w:id="21" w:name="selected-bibliography"/>
    <w:p>
      <w:pPr>
        <w:pStyle w:val="Heading2"/>
      </w:pPr>
      <w:r>
        <w:t xml:space="preserve">Selected Bibliography</w:t>
      </w:r>
    </w:p>
    <w:p>
      <w:pPr>
        <w:pStyle w:val="FirstParagraph"/>
      </w:pPr>
      <w:r>
        <w:t xml:space="preserve">Böhnisch, L., &amp; Kahlert, J. (2019).</w:t>
      </w:r>
      <w:r>
        <w:t xml:space="preserve"> </w:t>
      </w:r>
      <w:r>
        <w:rPr>
          <w:iCs/>
          <w:i/>
        </w:rPr>
        <w:t xml:space="preserve">Sozialarbeit an Schulen: Eine Einführung</w:t>
      </w:r>
      <w:r>
        <w:t xml:space="preserve"> </w:t>
      </w:r>
      <w:r>
        <w:t xml:space="preserve">[Social Work at Schools: An Introduction]. Beltz Juventa.</w:t>
      </w:r>
    </w:p>
    <w:p>
      <w:pPr>
        <w:pStyle w:val="BodyText"/>
      </w:pPr>
      <w:r>
        <w:t xml:space="preserve">This foundational text provides a comprehensive overview of the "Sozialarbeit an Schulen" (SaS) model, which is the primary framework for counseling in Hesse. Böhnisch and Kahlert argue that the traditional teacher-led counseling model is insufficient for addressing complex social and psychological issues. For a School Counselor operating in Frankfurt, this text is essential as it outlines the legal and structural boundaries of the profession within the German public school system. It highlights the necessity of collaboration between the counselor, the school administration, and external youth welfare offices (Jugendamt), a critical dynamic in Frankfurt’s dense urban environment.</w:t>
      </w:r>
    </w:p>
    <w:p>
      <w:pPr>
        <w:pStyle w:val="BodyText"/>
      </w:pPr>
      <w:r>
        <w:t xml:space="preserve">Deinet, U., &amp; Scherr, A. (2020).</w:t>
      </w:r>
      <w:r>
        <w:t xml:space="preserve"> </w:t>
      </w:r>
      <w:r>
        <w:rPr>
          <w:iCs/>
          <w:i/>
        </w:rPr>
        <w:t xml:space="preserve">Migration und Bildung: Herausforderungen für die schulische Beratung</w:t>
      </w:r>
      <w:r>
        <w:t xml:space="preserve"> </w:t>
      </w:r>
      <w:r>
        <w:t xml:space="preserve">[Migration and Education: Challenges for School Counseling]. Springer VS.</w:t>
      </w:r>
    </w:p>
    <w:p>
      <w:pPr>
        <w:pStyle w:val="BodyText"/>
      </w:pPr>
      <w:r>
        <w:t xml:space="preserve">Frankfurt am Main is one of the most multicultural cities in Germany, with a significant portion of the student body having a migration background. Deinet and Scherr analyze the specific barriers these students face, including language acquisition, cultural integration, and systemic discrimination. This work is vital for any School Counselor in Frankfurt, as it provides evidence-based strategies for culturally responsive counseling. The authors emphasize that effective counseling in this context requires not only psychological support but also advocacy within the school system to ensure equitable access to higher education tracks (Gymnasium) for migrant students.</w:t>
      </w:r>
    </w:p>
    <w:p>
      <w:pPr>
        <w:pStyle w:val="BodyText"/>
      </w:pPr>
      <w:r>
        <w:t xml:space="preserve">Hesse Ministry of Education, Youth and Family. (2021).</w:t>
      </w:r>
      <w:r>
        <w:t xml:space="preserve"> </w:t>
      </w:r>
      <w:r>
        <w:rPr>
          <w:iCs/>
          <w:i/>
        </w:rPr>
        <w:t xml:space="preserve">Handbuch zur Schulsozialarbeit in Hessen</w:t>
      </w:r>
      <w:r>
        <w:t xml:space="preserve"> </w:t>
      </w:r>
      <w:r>
        <w:t xml:space="preserve">[Handbook for School Social Work in Hesse]. Wiesbaden: Hessisches Kultusministerium.</w:t>
      </w:r>
    </w:p>
    <w:p>
      <w:pPr>
        <w:pStyle w:val="BodyText"/>
      </w:pPr>
      <w:r>
        <w:t xml:space="preserve">As an official government document, this handbook serves as the regulatory blueprint for school counseling in the region. It details the specific mandates for schools in Frankfurt regarding the integration of social workers and counselors. The document clarifies the distinction between pedagogical advice given by teachers and professional counseling provided by external specialists. For a practitioner, this source is indispensable for understanding funding models, confidentiality laws (Berufsgeheimnis), and the specific requirements for reporting child welfare concerns to the Frankfurt youth services.</w:t>
      </w:r>
    </w:p>
    <w:p>
      <w:pPr>
        <w:pStyle w:val="BodyText"/>
      </w:pPr>
      <w:r>
        <w:t xml:space="preserve">Keller, H., &amp; Rauschenbach, T. (2018).</w:t>
      </w:r>
      <w:r>
        <w:t xml:space="preserve"> </w:t>
      </w:r>
      <w:r>
        <w:rPr>
          <w:iCs/>
          <w:i/>
        </w:rPr>
        <w:t xml:space="preserve">Psychische Gesundheit von Kindern und Jugendlichen in Deutschland</w:t>
      </w:r>
      <w:r>
        <w:t xml:space="preserve"> </w:t>
      </w:r>
      <w:r>
        <w:t xml:space="preserve">[Mental Health of Children and Adolescents in Germany]. Beltz Verlag.</w:t>
      </w:r>
    </w:p>
    <w:p>
      <w:pPr>
        <w:pStyle w:val="BodyText"/>
      </w:pPr>
      <w:r>
        <w:t xml:space="preserve">This study presents alarming statistics regarding the rise in anxiety, depression, and behavioral disorders among German adolescents. The authors note that urban centers like Frankfurt often report higher incidences of stress-related disorders due to academic pressure and social fragmentation. The text argues for the urgent need for preventive counseling measures within schools. For a School Counselor in Frankfurt, this literature provides the empirical justification for implementing mental health screening programs and destigmatizing therapy within the school community.</w:t>
      </w:r>
    </w:p>
    <w:p>
      <w:pPr>
        <w:pStyle w:val="BodyText"/>
      </w:pPr>
      <w:r>
        <w:t xml:space="preserve">Lange, C. (2022).</w:t>
      </w:r>
      <w:r>
        <w:t xml:space="preserve"> </w:t>
      </w:r>
      <w:r>
        <w:rPr>
          <w:iCs/>
          <w:i/>
        </w:rPr>
        <w:t xml:space="preserve">Cooperation Models between Schools and Youth Welfare Offices in Urban Germany</w:t>
      </w:r>
      <w:r>
        <w:t xml:space="preserve">. Journal of Social Work Education in Europe, 15(2), 112-130.</w:t>
      </w:r>
    </w:p>
    <w:p>
      <w:pPr>
        <w:pStyle w:val="BodyText"/>
      </w:pPr>
      <w:r>
        <w:t xml:space="preserve">Lange explores the operational friction and synergy between schools and the Jugendamt (Youth Welfare Office). In Frankfurt, where resources are often stretched thin, the relationship between these two entities is crucial. The article critiques the lack of standardized communication protocols, which can lead to gaps in support for vulnerable students. This source is particularly relevant for School Counselors who act as the liaison between the school and external social services. It offers practical frameworks for establishing clear referral pathways and joint intervention strategies.</w:t>
      </w:r>
    </w:p>
    <w:p>
      <w:pPr>
        <w:pStyle w:val="BodyText"/>
      </w:pPr>
      <w:r>
        <w:t xml:space="preserve">Müller, S. (2020).</w:t>
      </w:r>
      <w:r>
        <w:t xml:space="preserve"> </w:t>
      </w:r>
      <w:r>
        <w:rPr>
          <w:iCs/>
          <w:i/>
        </w:rPr>
        <w:t xml:space="preserve">Beratung im digitalen Zeitalter: E-Counseling an deutschen Schulen</w:t>
      </w:r>
      <w:r>
        <w:t xml:space="preserve"> </w:t>
      </w:r>
      <w:r>
        <w:t xml:space="preserve">[Counseling in the Digital Age: E-Counseling in German Schools]. Waxmann Verlag.</w:t>
      </w:r>
    </w:p>
    <w:p>
      <w:pPr>
        <w:pStyle w:val="BodyText"/>
      </w:pPr>
      <w:r>
        <w:t xml:space="preserve">With the rapid digitalization of education in Germany, particularly accelerated by the pandemic, this text examines the role of digital tools in school counseling. Müller discusses the implementation of anonymous online counseling platforms in Hessian schools. For a School Counselor in Frankfurt, this is a forward-looking resource that addresses the preferences of "digital native" students who may be hesitant to seek face-to-face help. The book provides guidelines for maintaining ethical standards and data privacy (GDPR) while utilizing digital communication channels.</w:t>
      </w:r>
    </w:p>
    <w:p>
      <w:pPr>
        <w:pStyle w:val="BodyText"/>
      </w:pPr>
      <w:r>
        <w:t xml:space="preserve">Rauschenbach, T., &amp; Scherr, A. (2019).</w:t>
      </w:r>
      <w:r>
        <w:t xml:space="preserve"> </w:t>
      </w:r>
      <w:r>
        <w:rPr>
          <w:iCs/>
          <w:i/>
        </w:rPr>
        <w:t xml:space="preserve">Chancengerechtigkeit in der Schule: Die Rolle der Beratung</w:t>
      </w:r>
      <w:r>
        <w:t xml:space="preserve"> </w:t>
      </w:r>
      <w:r>
        <w:t xml:space="preserve">[Equity in School: The Role of Counseling]. Springer.</w:t>
      </w:r>
    </w:p>
    <w:p>
      <w:pPr>
        <w:pStyle w:val="BodyText"/>
      </w:pPr>
      <w:r>
        <w:t xml:space="preserve">This work focuses on the structural inequalities within the German tripartite school system (Hauptschule, Realschule, Gymnasium). The authors argue that counseling plays a pivotal role in either reinforcing or mitigating these inequalities. In Frankfurt, where socioeconomic disparities are pronounced, this text is critical for counselors aiming to promote social mobility. It provides data-driven arguments for why counseling must be proactive and career-oriented, helping students from disadvantaged backgrounds navigate the complex German educational tracking system.</w:t>
      </w:r>
    </w:p>
    <w:p>
      <w:pPr>
        <w:pStyle w:val="BodyText"/>
      </w:pPr>
      <w:r>
        <w:t xml:space="preserve">Schulz, M. (2021).</w:t>
      </w:r>
      <w:r>
        <w:t xml:space="preserve"> </w:t>
      </w:r>
      <w:r>
        <w:rPr>
          <w:iCs/>
          <w:i/>
        </w:rPr>
        <w:t xml:space="preserve">Praxisleitfaden für Schulberater in Großstädten</w:t>
      </w:r>
      <w:r>
        <w:t xml:space="preserve"> </w:t>
      </w:r>
      <w:r>
        <w:t xml:space="preserve">[Practice Guide for School Counselors in Large Cities]. VS Verlag.</w:t>
      </w:r>
    </w:p>
    <w:p>
      <w:pPr>
        <w:pStyle w:val="BodyText"/>
      </w:pPr>
      <w:r>
        <w:t xml:space="preserve">Schulz offers a practical, case-study-based guide tailored specifically for counselors working in major German metropolitan areas. The text addresses unique challenges such as high staff turnover, large class sizes, and the management of crisis situations. For a School Counselor in Frankfurt, this guide serves as a manual for daily operations, offering templates for documentation, strategies for conflict resolution, and methods for building trust with skeptical parents and teachers who may view counseling as an external intrusion.</w:t>
      </w:r>
    </w:p>
    <w:p>
      <w:pPr>
        <w:pStyle w:val="BodyText"/>
      </w:pPr>
      <w:r>
        <w:t xml:space="preserve">Document generated for educational and professional reference purposes regarding School Counseling in Frankfurt, Germany.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Frankfurt, Germany</dc:title>
  <dc:creator/>
  <dc:language>en</dc:language>
  <cp:keywords/>
  <dcterms:created xsi:type="dcterms:W3CDTF">2026-08-07T00:14:34Z</dcterms:created>
  <dcterms:modified xsi:type="dcterms:W3CDTF">2026-08-07T00:14:34Z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