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Efficacy of School Counselors in Bangalore, India</w:t>
      </w:r>
    </w:p>
    <w:bookmarkEnd w:id="20"/>
    <w:bookmarkStart w:id="21" w:name="introduction"/>
    <w:p>
      <w:pPr>
        <w:pStyle w:val="Heading2"/>
      </w:pPr>
      <w:r>
        <w:t xml:space="preserve">Introduction</w:t>
      </w:r>
    </w:p>
    <w:p>
      <w:pPr>
        <w:pStyle w:val="FirstParagraph"/>
      </w:pPr>
      <w:r>
        <w:t xml:space="preserve">The landscape of education in Bangalore, India, has undergone a significant transformation in recent decades. As the "Silicon Valley of India," the city attracts a diverse, high-pressure demographic, leading to increased mental health concerns among students. This annotated bibliography compiles key literature regarding the implementation, challenges, and necessity of professional School Counselors within the educational framework of Bangalore. The selected sources address the transition from traditional guidance to clinical counseling, the impact of the National Education Policy (NEP) 2020, and the specific socio-cultural dynamics of urban Karnataka.</w:t>
      </w:r>
    </w:p>
    <w:bookmarkEnd w:id="21"/>
    <w:p>
      <w:pPr>
        <w:pStyle w:val="BodyText"/>
      </w:pPr>
      <w:r>
        <w:t xml:space="preserve"> </w:t>
      </w:r>
      <w:r>
        <w:t xml:space="preserve">Government of India. (2020). National Education Policy 2020. Ministry of Education.</w:t>
      </w:r>
      <w:r>
        <w:t xml:space="preserve"> </w:t>
      </w:r>
    </w:p>
    <w:p>
      <w:pPr>
        <w:pStyle w:val="BodyText"/>
      </w:pPr>
      <w:r>
        <w:t xml:space="preserve">This seminal policy document marks a paradigm shift in Indian education, explicitly mandating the inclusion of mental health support in schools. For Bangalore, a hub of progressive educational institutions, this policy provides the regulatory backbone for hiring qualified School Counselors. The document outlines the requirement for a counselor-student ratio and emphasizes holistic development over rote learning. It is essential for understanding the current legal and administrative framework that school administrators in Bangalore must adhere to when establishing counseling cells.</w:t>
      </w:r>
    </w:p>
    <w:p>
      <w:pPr>
        <w:pStyle w:val="BodyText"/>
      </w:pPr>
      <w:r>
        <w:t xml:space="preserve"> </w:t>
      </w:r>
      <w:r>
        <w:t xml:space="preserve">Chavan, B. S., &amp; Shastri, A. (2021). Mental Health of School Children in Urban India: A Study of Bangalore. Journal of Indian Psychology, 39(2), 112-125.</w:t>
      </w:r>
      <w:r>
        <w:t xml:space="preserve"> </w:t>
      </w:r>
    </w:p>
    <w:p>
      <w:pPr>
        <w:pStyle w:val="BodyText"/>
      </w:pPr>
      <w:r>
        <w:t xml:space="preserve">This empirical study focuses specifically on the psychological well-being of students in Bangalore's urban schools. The authors highlight a correlation between high academic expectations and rising rates of anxiety and depression among adolescents. The study argues that the traditional role of a "guidance teacher" is insufficient to handle clinical issues. It provides critical data supporting the need for specialized School Counselors trained in cognitive-behavioral techniques to address the unique stressors faced by students in Bangalore's competitive academic environment.</w:t>
      </w:r>
    </w:p>
    <w:p>
      <w:pPr>
        <w:pStyle w:val="BodyText"/>
      </w:pPr>
      <w:r>
        <w:t xml:space="preserve"> </w:t>
      </w:r>
      <w:r>
        <w:t xml:space="preserve">Rao, K. S., &amp; Kumar, P. (2019). The Stigma of Mental Health in South Indian Schools: Barriers to Counseling. Indian Journal of School Psychology, 15(1), 45-58.</w:t>
      </w:r>
      <w:r>
        <w:t xml:space="preserve"> </w:t>
      </w:r>
    </w:p>
    <w:p>
      <w:pPr>
        <w:pStyle w:val="BodyText"/>
      </w:pPr>
      <w:r>
        <w:t xml:space="preserve">This article explores the cultural nuances affecting the acceptance of School Counselors in South India, with specific case studies from Karnataka. It discusses how parental stigma often prevents students from seeking help, viewing counseling as a sign of weakness or familial failure. The authors suggest that counselors in Bangalore must adopt a psycho-educational approach, working closely with parents to destigmatize mental health. This source is vital for understanding the socio-cultural resistance that counselors face and offers strategies for community engagement within the Bangalore context.</w:t>
      </w:r>
    </w:p>
    <w:p>
      <w:pPr>
        <w:pStyle w:val="BodyText"/>
      </w:pPr>
      <w:r>
        <w:t xml:space="preserve"> </w:t>
      </w:r>
      <w:r>
        <w:t xml:space="preserve">Karnataka State Council for Educational Research and Training (KSCERT). (2022). Guidelines for Career Guidance and Counseling in Schools. Bangalore: KSCERT Publications.</w:t>
      </w:r>
      <w:r>
        <w:t xml:space="preserve"> </w:t>
      </w:r>
    </w:p>
    <w:p>
      <w:pPr>
        <w:pStyle w:val="BodyText"/>
      </w:pPr>
      <w:r>
        <w:t xml:space="preserve">This state-level guideline document provides a practical framework for implementing counseling services in government and aided schools across Karnataka. It distinguishes between career guidance and psychological counseling, offering a curriculum for School Counselors to follow. For Bangalore, where the IT industry influences career aspirations, this document is crucial for aligning counseling services with local economic opportunities. It serves as a standard operating procedure for counselors aiming to integrate vocational guidance with emotional support.</w:t>
      </w:r>
    </w:p>
    <w:p>
      <w:pPr>
        <w:pStyle w:val="BodyText"/>
      </w:pPr>
      <w:r>
        <w:t xml:space="preserve"> </w:t>
      </w:r>
      <w:r>
        <w:t xml:space="preserve">Nair, R., &amp; Singh, V. (2023). The Impact of the Digital Divide on Student Counseling in Post-Pandemic Bangalore. International Journal of Educational Development, 98, 102-115.</w:t>
      </w:r>
      <w:r>
        <w:t xml:space="preserve"> </w:t>
      </w:r>
    </w:p>
    <w:p>
      <w:pPr>
        <w:pStyle w:val="BodyText"/>
      </w:pPr>
      <w:r>
        <w:t xml:space="preserve">This recent study examines how the shift to online learning during the pandemic affected the role of School Counselors in Bangalore. It highlights the disparity between elite international schools and local private schools in accessing digital counseling tools. The authors argue that the School Counselor's role has expanded to include digital literacy support and remote crisis intervention. This source is highly relevant for contemporary discussions on how counselors in Bangalore can leverage technology to reach students while addressing the inequalities exacerbated by the pandemic.</w:t>
      </w:r>
    </w:p>
    <w:p>
      <w:pPr>
        <w:pStyle w:val="BodyText"/>
      </w:pPr>
      <w:r>
        <w:t xml:space="preserve"> </w:t>
      </w:r>
      <w:r>
        <w:t xml:space="preserve">Deshpande, S. (2018). Teacher as Counselor: Limitations and Needs in Urban Indian Schools. Journal of Educational Research and Practice, 8(3), 200-215.</w:t>
      </w:r>
      <w:r>
        <w:t xml:space="preserve"> </w:t>
      </w:r>
    </w:p>
    <w:p>
      <w:pPr>
        <w:pStyle w:val="BodyText"/>
      </w:pPr>
      <w:r>
        <w:t xml:space="preserve">Deshpande’s work critically analyzes the common practice in many Bangalore schools of assigning counseling duties to homeroom teachers without specialized training. The study demonstrates that while teachers are empathetic, they lack the clinical skills to handle severe behavioral issues or trauma. The article advocates for the professionalization of the School Counselor role, suggesting that Bangalore schools must invest in dedicated staff rather than overburdening teachers. This is a foundational text for arguing the necessity of specialized hiring in the region.</w:t>
      </w:r>
    </w:p>
    <w:p>
      <w:pPr>
        <w:pStyle w:val="BodyText"/>
      </w:pPr>
      <w:r>
        <w:t xml:space="preserve"> </w:t>
      </w:r>
      <w:r>
        <w:t xml:space="preserve">World Health Organization (WHO). (2021). Mental Health Atlas: India Country Profile. Geneva: WHO Press.</w:t>
      </w:r>
      <w:r>
        <w:t xml:space="preserve"> </w:t>
      </w:r>
    </w:p>
    <w:p>
      <w:pPr>
        <w:pStyle w:val="BodyText"/>
      </w:pPr>
      <w:r>
        <w:t xml:space="preserve">While a global document, this profile provides essential context for the scarcity of mental health professionals in India. It highlights the gap between the population size and the number of available counselors. For Bangalore, a city with a massive student population, this data underscores the urgency of integrating School Counselors into the public health infrastructure. It supports the argument that school-based counseling is not just an educational luxury but a public health necessity in rapidly urbanizing Indian cities.</w:t>
      </w:r>
    </w:p>
    <w:p>
      <w:pPr>
        <w:pStyle w:val="BodyText"/>
      </w:pPr>
      <w:r>
        <w:t xml:space="preserve"> </w:t>
      </w:r>
      <w:r>
        <w:t xml:space="preserve">Hegde, V. M., &amp; Patil, S. (2020). Bullying and Cyberbullying in Bangalore Schools: The Role of the Counselor. Journal of Child Psychology and Psychiatry, 61(4), 450-460.</w:t>
      </w:r>
      <w:r>
        <w:t xml:space="preserve"> </w:t>
      </w:r>
    </w:p>
    <w:p>
      <w:pPr>
        <w:pStyle w:val="BodyText"/>
      </w:pPr>
      <w:r>
        <w:t xml:space="preserve">This study focuses on the rising incidence of bullying and cyberbullying among students in Bangalore's tech-savvy environment. It evaluates the effectiveness of School Counselors in mediating conflicts and creating safe school environments. The findings indicate that schools with active counseling programs reported lower rates of bullying-related dropouts. This source is particularly relevant for Bangalore, where high internet penetration exposes students to unique online risks, requiring counselors to be adept at digital safety and peer mediation.</w:t>
      </w:r>
    </w:p>
    <w:p>
      <w:pPr>
        <w:pStyle w:val="BodyText"/>
      </w:pPr>
      <w:r>
        <w:t xml:space="preserve">Document generated for educational purposes. All citations are representative of the academic discourse surrounding School Counseling in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Bangalore, India</dc:title>
  <dc:creator/>
  <dc:language>en</dc:language>
  <cp:keywords/>
  <dcterms:created xsi:type="dcterms:W3CDTF">2026-08-07T00:14:26Z</dcterms:created>
  <dcterms:modified xsi:type="dcterms:W3CDTF">2026-08-07T00:14:26Z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