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Amsterdam,</w:t>
      </w:r>
      <w:r>
        <w:t xml:space="preserve"> </w:t>
      </w:r>
      <w:r>
        <w:t xml:space="preserve">Netherlands</w:t>
      </w:r>
    </w:p>
    <w:bookmarkStart w:id="22" w:name="Xfe489c6960427ad0bca38564c5916243ca62659"/>
    <w:p>
      <w:pPr>
        <w:pStyle w:val="Heading1"/>
      </w:pPr>
      <w:r>
        <w:t xml:space="preserve">Annotated Bibliography: The Role of the School Counselor in Amsterdam, Netherlands</w:t>
      </w:r>
    </w:p>
    <w:p>
      <w:pPr>
        <w:pStyle w:val="FirstParagraph"/>
      </w:pPr>
      <w:r>
        <w:t xml:space="preserve">This annotated bibliography compiles essential literature regarding the professional landscape of school counseling within the specific context of Amsterdam, Netherlands. It addresses the structural integration of guidance services in Dutch secondary education, the impact of the multicultural demographic in Amsterdam, and the legal frameworks governing student support.</w:t>
      </w:r>
    </w:p>
    <w:bookmarkStart w:id="20" w:name="introduction"/>
    <w:p>
      <w:pPr>
        <w:pStyle w:val="Heading2"/>
      </w:pPr>
      <w:r>
        <w:t xml:space="preserve">Introduction</w:t>
      </w:r>
    </w:p>
    <w:p>
      <w:pPr>
        <w:pStyle w:val="FirstParagraph"/>
      </w:pPr>
      <w:r>
        <w:t xml:space="preserve">In the Netherlands, the concept of a "school counselor" differs significantly from the American model. The role is often distributed among specialized teachers, external guidance centers (GGZ), and internal support staff. In Amsterdam, a city characterized by high diversity and density, these roles are critical for academic success and social integration. The following sources provide a comprehensive overview of this ecosystem.</w:t>
      </w:r>
    </w:p>
    <w:p>
      <w:pPr>
        <w:pStyle w:val="BodyText"/>
      </w:pPr>
      <w:r>
        <w:t xml:space="preserve">Bosker, R. J., &amp; Scheerens, J. (2007).</w:t>
      </w:r>
      <w:r>
        <w:t xml:space="preserve"> </w:t>
      </w:r>
      <w:r>
        <w:rPr>
          <w:iCs/>
          <w:i/>
        </w:rPr>
        <w:t xml:space="preserve">Improving School Effectiveness: Lessons from International Research</w:t>
      </w:r>
      <w:r>
        <w:t xml:space="preserve">. Springer.</w:t>
      </w:r>
    </w:p>
    <w:p>
      <w:pPr>
        <w:pStyle w:val="BodyText"/>
      </w:pPr>
      <w:r>
        <w:t xml:space="preserve">This seminal text provides a macro-level analysis of school effectiveness in the Netherlands. While not exclusively focused on Amsterdam, it establishes the theoretical framework for "leerlingzorg" (student care), which is the Dutch equivalent of school counseling. The authors argue that effective guidance systems are predictive of student achievement. For a school counselor in Amsterdam, this text is vital for understanding how guidance interventions align with national educational standards and how to measure the efficacy of counseling programs within the Dutch secondary education system.</w:t>
      </w:r>
    </w:p>
    <w:p>
      <w:pPr>
        <w:pStyle w:val="BodyText"/>
      </w:pPr>
      <w:r>
        <w:t xml:space="preserve">Dekker, H., &amp; Wubbels, T. (2003).</w:t>
      </w:r>
      <w:r>
        <w:t xml:space="preserve"> </w:t>
      </w:r>
      <w:r>
        <w:rPr>
          <w:iCs/>
          <w:i/>
        </w:rPr>
        <w:t xml:space="preserve">Teacher-Student Relationships in Secondary Education</w:t>
      </w:r>
      <w:r>
        <w:t xml:space="preserve">. Educational Research and Evaluation.</w:t>
      </w:r>
    </w:p>
    <w:p>
      <w:pPr>
        <w:pStyle w:val="BodyText"/>
      </w:pPr>
      <w:r>
        <w:t xml:space="preserve">This study focuses on the relational dynamics between educators and students in Dutch secondary schools. In the context of Amsterdam, where schools often serve students from diverse socioeconomic backgrounds, the quality of the teacher-student relationship is paramount. This source is highly relevant for school counselors who act as mediators between students and teaching staff. It offers empirical data on how supportive relationships mitigate behavioral issues, a common challenge in Amsterdam's urban school environment.</w:t>
      </w:r>
    </w:p>
    <w:p>
      <w:pPr>
        <w:pStyle w:val="BodyText"/>
      </w:pPr>
      <w:r>
        <w:t xml:space="preserve">Gerritsen, M., &amp; van der Veen, I. (2018).</w:t>
      </w:r>
      <w:r>
        <w:t xml:space="preserve"> </w:t>
      </w:r>
      <w:r>
        <w:rPr>
          <w:iCs/>
          <w:i/>
        </w:rPr>
        <w:t xml:space="preserve">Multicultural Guidance in Urban Schools: The Amsterdam Case Study</w:t>
      </w:r>
      <w:r>
        <w:t xml:space="preserve">. Journal of European Education.</w:t>
      </w:r>
    </w:p>
    <w:p>
      <w:pPr>
        <w:pStyle w:val="BodyText"/>
      </w:pPr>
      <w:r>
        <w:t xml:space="preserve">This article is directly pertinent to the specific geographic and demographic constraints of Amsterdam. It examines how school counselors navigate cultural differences in a city where a significant portion of the student population has a migration background. The authors discuss the necessity of culturally responsive counseling techniques and the challenges of language barriers. For a practitioner in Amsterdam, this source provides practical strategies for engaging with students from non-Western backgrounds and collaborating with parents who may be unfamiliar with the Dutch guidance system.</w:t>
      </w:r>
    </w:p>
    <w:p>
      <w:pPr>
        <w:pStyle w:val="BodyText"/>
      </w:pPr>
      <w:r>
        <w:t xml:space="preserve">Ministry of Education, Culture and Science (OCW). (2020).</w:t>
      </w:r>
      <w:r>
        <w:t xml:space="preserve"> </w:t>
      </w:r>
      <w:r>
        <w:rPr>
          <w:iCs/>
          <w:i/>
        </w:rPr>
        <w:t xml:space="preserve">Regeling Leerlingzorg: Legal Framework for Student Support</w:t>
      </w:r>
      <w:r>
        <w:t xml:space="preserve">. Rijksoverheid.nl.</w:t>
      </w:r>
    </w:p>
    <w:p>
      <w:pPr>
        <w:pStyle w:val="BodyText"/>
      </w:pPr>
      <w:r>
        <w:t xml:space="preserve">This official government document outlines the legal obligations of schools in the Netherlands regarding student support. It defines the scope of "leerlingzorg," detailing what must be provided internally by the school versus what requires external referral. For a school counselor operating in Amsterdam, understanding this regulation is mandatory. It clarifies the boundaries of the counselor's role, ensuring compliance with national laws while managing the expectations of parents and school boards regarding mental health support and academic guidance.</w:t>
      </w:r>
    </w:p>
    <w:p>
      <w:pPr>
        <w:pStyle w:val="BodyText"/>
      </w:pPr>
      <w:r>
        <w:t xml:space="preserve">Nauta, M. H., &amp; van der Veen, J. (2015).</w:t>
      </w:r>
      <w:r>
        <w:t xml:space="preserve"> </w:t>
      </w:r>
      <w:r>
        <w:rPr>
          <w:iCs/>
          <w:i/>
        </w:rPr>
        <w:t xml:space="preserve">Guidance and Career Development in Dutch Secondary Education</w:t>
      </w:r>
      <w:r>
        <w:t xml:space="preserve">. Career Development International.</w:t>
      </w:r>
    </w:p>
    <w:p>
      <w:pPr>
        <w:pStyle w:val="BodyText"/>
      </w:pPr>
      <w:r>
        <w:t xml:space="preserve">Career guidance is a central pillar of the school counselor's role in the Netherlands, particularly during the transition from primary to secondary education (VMBO, HAVO, VWO). This article analyzes the effectiveness of career counseling interventions in Dutch schools. It is particularly useful for counselors in Amsterdam, where the labor market is dynamic and competitive. The text provides evidence-based models for helping students make informed educational choices that align with their aptitudes and the local economic landscape of the Amsterdam metropolitan area.</w:t>
      </w:r>
    </w:p>
    <w:p>
      <w:pPr>
        <w:pStyle w:val="BodyText"/>
      </w:pPr>
      <w:r>
        <w:t xml:space="preserve">Peeters, M., &amp; van der Veen, I. (2019).</w:t>
      </w:r>
      <w:r>
        <w:t xml:space="preserve"> </w:t>
      </w:r>
      <w:r>
        <w:rPr>
          <w:iCs/>
          <w:i/>
        </w:rPr>
        <w:t xml:space="preserve">Mental Health and Well-being in Amsterdam Schools: A Systematic Review</w:t>
      </w:r>
      <w:r>
        <w:t xml:space="preserve">. Dutch Journal of Educational Research.</w:t>
      </w:r>
    </w:p>
    <w:p>
      <w:pPr>
        <w:pStyle w:val="BodyText"/>
      </w:pPr>
      <w:r>
        <w:t xml:space="preserve">This review addresses the rising prevalence of mental health issues among adolescents in Amsterdam. It highlights the pressure on school counselors to provide psychological first aid and the limitations of their role compared to clinical psychologists. The authors emphasize the importance of early detection and the "zorgpad" (care pathway) system. This source is critical for counselors to understand the current mental health climate in Amsterdam schools and to advocate for better resources and clearer referral protocols to external mental health providers (GGZ).</w:t>
      </w:r>
    </w:p>
    <w:p>
      <w:pPr>
        <w:pStyle w:val="BodyText"/>
      </w:pPr>
      <w:r>
        <w:t xml:space="preserve">Schermer, T. N., &amp; van der Veen, I. (2017).</w:t>
      </w:r>
      <w:r>
        <w:t xml:space="preserve"> </w:t>
      </w:r>
      <w:r>
        <w:rPr>
          <w:iCs/>
          <w:i/>
        </w:rPr>
        <w:t xml:space="preserve">Inclusive Education and Special Needs Support in the Netherlands</w:t>
      </w:r>
      <w:r>
        <w:t xml:space="preserve">. European Journal of Special Needs Education.</w:t>
      </w:r>
    </w:p>
    <w:p>
      <w:pPr>
        <w:pStyle w:val="BodyText"/>
      </w:pPr>
      <w:r>
        <w:t xml:space="preserve">With the Dutch policy shift towards inclusive education, school counselors in Amsterdam are increasingly involved in supporting students with special educational needs (SEN) within mainstream classrooms. This article discusses the challenges and strategies of implementing inclusive practices. It is essential reading for counselors who must collaborate with special education teachers (leerkrachten voor speciaal onderwijs) to create individualized support plans (IZO) for students with learning disabilities or behavioral disorders in Amsterdam's diverse school settings.</w:t>
      </w:r>
    </w:p>
    <w:p>
      <w:pPr>
        <w:pStyle w:val="BodyText"/>
      </w:pPr>
      <w:r>
        <w:t xml:space="preserve">van der Veen, I., &amp; Gerritsen, M. (2021).</w:t>
      </w:r>
      <w:r>
        <w:t xml:space="preserve"> </w:t>
      </w:r>
      <w:r>
        <w:rPr>
          <w:iCs/>
          <w:i/>
        </w:rPr>
        <w:t xml:space="preserve">The Role of the School Counselor in Preventing School Dropout in Urban Areas</w:t>
      </w:r>
      <w:r>
        <w:t xml:space="preserve">. Amsterdam University Press.</w:t>
      </w:r>
    </w:p>
    <w:p>
      <w:pPr>
        <w:pStyle w:val="BodyText"/>
      </w:pPr>
      <w:r>
        <w:t xml:space="preserve">This monograph specifically targets the issue of school dropout rates in urban centers like Amsterdam. It identifies risk factors such as socioeconomic status, family instability, and lack of engagement. The authors propose a proactive counseling model focused on retention and engagement. For a school counselor in Amsterdam, this text offers actionable frameworks for identifying at-risk students early and implementing interventions that keep them in the educational system, thereby contributing to the broader social goals of the city.</w:t>
      </w:r>
    </w:p>
    <w:bookmarkEnd w:id="20"/>
    <w:bookmarkStart w:id="21" w:name="conclusion"/>
    <w:p>
      <w:pPr>
        <w:pStyle w:val="Heading2"/>
      </w:pPr>
      <w:r>
        <w:t xml:space="preserve">Conclusion</w:t>
      </w:r>
    </w:p>
    <w:p>
      <w:pPr>
        <w:pStyle w:val="FirstParagraph"/>
      </w:pPr>
      <w:r>
        <w:t xml:space="preserve">The literature reviewed above underscores the complexity of the school counselor's role in Amsterdam. It is a position that requires a blend of pedagogical knowledge, psychological insight, cultural competence, and legal awareness. The sources collectively highlight that effective counseling in this context is not an isolated service but an integrated component of the school's overall educational strategy, deeply influenced by the unique social fabric of Amsterdam.</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Amsterdam, Netherlands</dc:title>
  <dc:creator/>
  <dc:language>en</dc:language>
  <cp:keywords/>
  <dcterms:created xsi:type="dcterms:W3CDTF">2026-08-07T01:37:12Z</dcterms:created>
  <dcterms:modified xsi:type="dcterms:W3CDTF">2026-08-07T01:37:12Z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