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Auckland,</w:t>
      </w:r>
      <w:r>
        <w:t xml:space="preserve"> </w:t>
      </w:r>
      <w:r>
        <w:t xml:space="preserve">New</w:t>
      </w:r>
      <w:r>
        <w:t xml:space="preserve"> </w:t>
      </w:r>
      <w:r>
        <w:t xml:space="preserve">Zealand</w:t>
      </w:r>
    </w:p>
    <w:bookmarkStart w:id="21" w:name="Xebea1c4e39535c13de7b6baab304d56b5bdcecd"/>
    <w:p>
      <w:pPr>
        <w:pStyle w:val="Heading1"/>
      </w:pPr>
      <w:r>
        <w:t xml:space="preserve">Annotated Bibliography: The Role of the School Counselor in Auckland, New Zealand</w:t>
      </w:r>
    </w:p>
    <w:p>
      <w:pPr>
        <w:pStyle w:val="FirstParagraph"/>
      </w:pPr>
      <w:r>
        <w:rPr>
          <w:bCs/>
          <w:b/>
        </w:rPr>
        <w:t xml:space="preserve">Introduction:</w:t>
      </w:r>
      <w:r>
        <w:t xml:space="preserve"> </w:t>
      </w:r>
      <w:r>
        <w:t xml:space="preserve">This annotated bibliography compiles key resources regarding the practice, policy, and cultural context of school counseling within the Auckland region of New Zealand. It addresses the unique challenges faced by counselors in this diverse urban environment, including the integration of Te Ao Māori (the Māori world view), the management of multicultural student populations, and the specific legislative frameworks governing youth mental health in Aotearoa New Zealand.</w:t>
      </w:r>
    </w:p>
    <w:bookmarkStart w:id="20" w:name="references"/>
    <w:p>
      <w:pPr>
        <w:pStyle w:val="Heading2"/>
      </w:pPr>
      <w:r>
        <w:t xml:space="preserve">References</w:t>
      </w:r>
    </w:p>
    <w:p>
      <w:pPr>
        <w:pStyle w:val="FirstParagraph"/>
      </w:pPr>
      <w:r>
        <w:t xml:space="preserve">Ministry of Education. (2019).</w:t>
      </w:r>
      <w:r>
        <w:t xml:space="preserve"> </w:t>
      </w:r>
      <w:r>
        <w:rPr>
          <w:iCs/>
          <w:i/>
        </w:rPr>
        <w:t xml:space="preserve">Wellbeing: A guide for primary and secondary schools in New Zealand</w:t>
      </w:r>
      <w:r>
        <w:t xml:space="preserve">. Wellington: Ministry of Education.</w:t>
      </w:r>
    </w:p>
    <w:p>
      <w:pPr>
        <w:pStyle w:val="BodyText"/>
      </w:pPr>
      <w:r>
        <w:t xml:space="preserve">This government publication serves as the foundational policy document for student wellbeing across New Zealand, including Auckland. It outlines the "Health Promoting Schools" framework, which is critical for school counselors to understand when designing interventions. The guide emphasizes a whole-school approach rather than isolated counseling sessions. For a counselor working in Auckland, this document is essential for aligning individual counseling strategies with national expectations. It provides specific guidance on how to support students facing bullying, mental health issues, and family violence, which are prevalent issues in urban centers. Furthermore, it highlights the importance of cultural responsiveness, urging educators to respect the diverse backgrounds of students, a necessity in Auckland's multi-ethnic landscape.</w:t>
      </w:r>
    </w:p>
    <w:p>
      <w:pPr>
        <w:pStyle w:val="BodyText"/>
      </w:pPr>
      <w:r>
        <w:t xml:space="preserve">New Zealand School Counsellors Association (NZSCA). (2021).</w:t>
      </w:r>
      <w:r>
        <w:t xml:space="preserve"> </w:t>
      </w:r>
      <w:r>
        <w:rPr>
          <w:iCs/>
          <w:i/>
        </w:rPr>
        <w:t xml:space="preserve">Code of Ethics and Practice</w:t>
      </w:r>
      <w:r>
        <w:t xml:space="preserve">. Auckland: NZSCA.</w:t>
      </w:r>
    </w:p>
    <w:p>
      <w:pPr>
        <w:pStyle w:val="BodyText"/>
      </w:pPr>
      <w:r>
        <w:t xml:space="preserve">The NZSCA Code of Ethics is the professional standard for school counselors operating in New Zealand. This document is particularly relevant for practitioners in Auckland, where the density of schools and the complexity of student needs require strict adherence to ethical boundaries. The code addresses confidentiality, professional competence, and the specific ethical considerations of working with minors. It also mandates cultural safety, requiring counselors to actively engage with Te Tiriti o Waitangi (The Treaty of Waitangi) principles. For an Auckland-based counselor, this resource is indispensable for navigating the legal and moral responsibilities of the role, ensuring that practice is not only clinically sound but also culturally appropriate for Māori, Pasifika, and migrant communities.</w:t>
      </w:r>
    </w:p>
    <w:p>
      <w:pPr>
        <w:pStyle w:val="BodyText"/>
      </w:pPr>
      <w:r>
        <w:t xml:space="preserve">Durie, M. (2018).</w:t>
      </w:r>
      <w:r>
        <w:t xml:space="preserve"> </w:t>
      </w:r>
      <w:r>
        <w:rPr>
          <w:iCs/>
          <w:i/>
        </w:rPr>
        <w:t xml:space="preserve">Whaiora: Māori health and development</w:t>
      </w:r>
      <w:r>
        <w:t xml:space="preserve"> </w:t>
      </w:r>
      <w:r>
        <w:t xml:space="preserve">(2nd ed.). Auckland: Oxford University Press.</w:t>
      </w:r>
    </w:p>
    <w:p>
      <w:pPr>
        <w:pStyle w:val="BodyText"/>
      </w:pPr>
      <w:r>
        <w:t xml:space="preserve">While not exclusively about school counseling, Durie’s work is fundamental for any mental health professional in New Zealand. It introduces the Te Whare Tapa Whā model of health, which views wellbeing as a four-sided house consisting of physical, mental, family, and spiritual health. In the context of Auckland schools, where Māori students are a significant demographic, counselors must utilize this model to provide holistic support. Ignoring the spiritual or family dimensions of a student's life can lead to ineffective counseling. This text provides the theoretical underpinning for culturally safe practice, helping counselors in Auckland to move beyond Western-centric psychological models and engage with students in a way that honors their cultural identity and whakapapa (genealogy).</w:t>
      </w:r>
    </w:p>
    <w:p>
      <w:pPr>
        <w:pStyle w:val="BodyText"/>
      </w:pPr>
      <w:r>
        <w:t xml:space="preserve">Auckland Council. (2020).</w:t>
      </w:r>
      <w:r>
        <w:t xml:space="preserve"> </w:t>
      </w:r>
      <w:r>
        <w:rPr>
          <w:iCs/>
          <w:i/>
        </w:rPr>
        <w:t xml:space="preserve">Auckland Plan 2050: Wellbeing and social inclusion</w:t>
      </w:r>
      <w:r>
        <w:t xml:space="preserve">. Auckland: Auckland Council.</w:t>
      </w:r>
    </w:p>
    <w:p>
      <w:pPr>
        <w:pStyle w:val="BodyText"/>
      </w:pPr>
      <w:r>
        <w:t xml:space="preserve">This strategic document outlines the long-term vision for the city of Auckland, with a strong focus on social inclusion and mental wellbeing. For school counselors, understanding the broader socio-economic context of Auckland is vital. The plan highlights issues such as housing affordability, transport connectivity, and community cohesion, all of which directly impact student mental health. Counselors in Auckland can use this resource to advocate for resources within their schools and to understand the external stressors affecting their students. It underscores the need for counselors to collaborate with community agencies and local government services to support students who are facing systemic barriers to success.</w:t>
      </w:r>
    </w:p>
    <w:p>
      <w:pPr>
        <w:pStyle w:val="BodyText"/>
      </w:pPr>
      <w:r>
        <w:t xml:space="preserve">Ministry of Health. (2022).</w:t>
      </w:r>
      <w:r>
        <w:t xml:space="preserve"> </w:t>
      </w:r>
      <w:r>
        <w:rPr>
          <w:iCs/>
          <w:i/>
        </w:rPr>
        <w:t xml:space="preserve">Te Puna Oranga: A strategy for mental health and addiction services in New Zealand</w:t>
      </w:r>
      <w:r>
        <w:t xml:space="preserve">. Wellington: Ministry of Health.</w:t>
      </w:r>
    </w:p>
    <w:p>
      <w:pPr>
        <w:pStyle w:val="BodyText"/>
      </w:pPr>
      <w:r>
        <w:t xml:space="preserve">Te Puna Oranga represents the national strategy for mental health, emphasizing early intervention and community-based care. In Auckland, where youth mental health services are often under high demand, school counselors act as a critical first line of defense. This document provides guidance on how schools can integrate with the wider mental health system. It is particularly useful for Auckland counselors in understanding referral pathways for students with severe mental health needs. The strategy also reinforces the importance of culturally grounded services, encouraging counselors to work alongside iwi (tribes) and community groups to ensure that mental health support is accessible and relevant to all Auckland students, regardless of their background.</w:t>
      </w:r>
    </w:p>
    <w:p>
      <w:pPr>
        <w:pStyle w:val="BodyText"/>
      </w:pPr>
      <w:r>
        <w:t xml:space="preserve">Smith, L. T. (2021).</w:t>
      </w:r>
      <w:r>
        <w:t xml:space="preserve"> </w:t>
      </w:r>
      <w:r>
        <w:rPr>
          <w:iCs/>
          <w:i/>
        </w:rPr>
        <w:t xml:space="preserve">Decolonizing methodologies: Research and Indigenous peoples</w:t>
      </w:r>
      <w:r>
        <w:t xml:space="preserve"> </w:t>
      </w:r>
      <w:r>
        <w:t xml:space="preserve">(3rd ed.). Auckland: Zed Books.</w:t>
      </w:r>
    </w:p>
    <w:p>
      <w:pPr>
        <w:pStyle w:val="BodyText"/>
      </w:pPr>
      <w:r>
        <w:t xml:space="preserve">Although primarily a research text, Smith’s work is crucial for school counselors in Auckland who wish to practice in a decolonized manner. It challenges the dominance of Western research and practice models in Indigenous contexts. For counselors working with Māori and Pasifika students in Auckland, this book offers a framework for understanding how historical colonization impacts current mental health outcomes. It encourages counselors to question their own biases and to empower students by validating their own knowledge and experiences. This is essential for building trust and rapport in a multicultural city like Auckland, where power dynamics can significantly affect the counseling relationship.</w:t>
      </w:r>
    </w:p>
    <w:p>
      <w:pPr>
        <w:pStyle w:val="BodyText"/>
      </w:pPr>
      <w:r>
        <w:t xml:space="preserve">Pasifika Education Agency. (2019).</w:t>
      </w:r>
      <w:r>
        <w:t xml:space="preserve"> </w:t>
      </w:r>
      <w:r>
        <w:rPr>
          <w:iCs/>
          <w:i/>
        </w:rPr>
        <w:t xml:space="preserve">Pasifika Education Plan 2019-2029</w:t>
      </w:r>
      <w:r>
        <w:t xml:space="preserve">. Wellington: Pasifika Education Agency.</w:t>
      </w:r>
    </w:p>
    <w:p>
      <w:pPr>
        <w:pStyle w:val="BodyText"/>
      </w:pPr>
      <w:r>
        <w:t xml:space="preserve">Auckland is home to the largest Pasifika population in New Zealand, making this plan highly relevant for school counselors. The document outlines strategies to improve educational outcomes and wellbeing for Pasifika students. It emphasizes the importance of family and community involvement, which aligns with many Pasifika cultural values. Counselors in Auckland can use this plan to develop culturally responsive interventions that engage parents and community leaders. It also highlights the specific challenges faced by Pasifika youth, such as discrimination and economic hardship, providing counselors with the context needed to support these students effectively.</w:t>
      </w:r>
    </w:p>
    <w:p>
      <w:pPr>
        <w:pStyle w:val="BodyText"/>
      </w:pPr>
      <w:r>
        <w:t xml:space="preserve">Australian and New Zealand Association for Counselling (ANZAC). (2020).</w:t>
      </w:r>
      <w:r>
        <w:t xml:space="preserve"> </w:t>
      </w:r>
      <w:r>
        <w:rPr>
          <w:iCs/>
          <w:i/>
        </w:rPr>
        <w:t xml:space="preserve">Standards of Practice for Counselling</w:t>
      </w:r>
      <w:r>
        <w:t xml:space="preserve">. Auckland: ANZAC.</w:t>
      </w:r>
    </w:p>
    <w:p>
      <w:pPr>
        <w:pStyle w:val="BodyText"/>
      </w:pPr>
      <w:r>
        <w:t xml:space="preserve">This document sets the professional standards for counseling practice across both Australia and New Zealand. For school counselors in Auckland, it provides a comprehensive guide to professional development, supervision, and ethical practice. It emphasizes the need for ongoing training and self-reflection, which is crucial in a rapidly changing educational environment. The standards also address the specific requirements for working with young people, including issues of consent and confidentiality. This resource is essential for ensuring that school counselors in Auckland maintain a high level of professional competence and adhere to best practices in the field.</w:t>
      </w:r>
    </w:p>
    <w:p>
      <w:pPr>
        <w:pStyle w:val="BodyText"/>
      </w:pPr>
      <w:r>
        <w:t xml:space="preserve">Document prepared for educational purposes regarding School Counseling in Auckland, New Zealand.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Auckland, New Zealand</dc:title>
  <dc:creator/>
  <dc:language>en</dc:language>
  <cp:keywords/>
  <dcterms:created xsi:type="dcterms:W3CDTF">2026-08-07T01:55:21Z</dcterms:created>
  <dcterms:modified xsi:type="dcterms:W3CDTF">2026-08-07T01:55:21Z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