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Karachi,</w:t>
      </w:r>
      <w:r>
        <w:t xml:space="preserve"> </w:t>
      </w:r>
      <w:r>
        <w:t xml:space="preserve">Pakistan</w:t>
      </w:r>
    </w:p>
    <w:bookmarkStart w:id="20" w:name="X58f5ac4bbecdb60b7f2cd70cc5b2b1af2ca1334"/>
    <w:p>
      <w:pPr>
        <w:pStyle w:val="Heading1"/>
      </w:pPr>
      <w:r>
        <w:t xml:space="preserve">Annotated Bibliography: The Role and Implementation of School Counselors in Karachi, Pakistan</w:t>
      </w:r>
    </w:p>
    <w:p>
      <w:pPr>
        <w:pStyle w:val="FirstParagraph"/>
      </w:pPr>
      <w:r>
        <w:t xml:space="preserve">A curated collection of resources examining the psychological, educational, and systemic landscape of school counseling within the diverse educational ecosystem of Karachi.</w:t>
      </w:r>
    </w:p>
    <w:bookmarkEnd w:id="20"/>
    <w:bookmarkStart w:id="21" w:name="introduction"/>
    <w:p>
      <w:pPr>
        <w:pStyle w:val="Heading2"/>
      </w:pPr>
      <w:r>
        <w:t xml:space="preserve">Introduction</w:t>
      </w:r>
    </w:p>
    <w:p>
      <w:pPr>
        <w:pStyle w:val="FirstParagraph"/>
      </w:pPr>
      <w:r>
        <w:t xml:space="preserve">The educational landscape of Karachi, Pakistan, is characterized by extreme diversity, ranging from elite private institutions to under-resourced public schools and informal madrassas. As the city grapples with rapid urbanization, socioeconomic disparity, and evolving social norms, the mental health and academic guidance needs of students have become increasingly critical. This annotated bibliography compiles key literature regarding the necessity, challenges, and potential frameworks for integrating professional school counselors into Karachi's schools. The selected sources address the cultural nuances of Pakistan, the specific urban stressors of Karachi, and the global standards of counseling adapted for local contexts.</w:t>
      </w:r>
    </w:p>
    <w:bookmarkEnd w:id="21"/>
    <w:bookmarkStart w:id="22" w:name="references-and-annotations"/>
    <w:p>
      <w:pPr>
        <w:pStyle w:val="Heading2"/>
      </w:pPr>
      <w:r>
        <w:t xml:space="preserve">References and Annotations</w:t>
      </w:r>
    </w:p>
    <w:p>
      <w:pPr>
        <w:pStyle w:val="FirstParagraph"/>
      </w:pPr>
      <w:r>
        <w:t xml:space="preserve">Ahmed, S., &amp; Khan, M. (2021). Mental Health Literacy Among Adolescents in Urban Pakistan: A Case Study of Karachi.</w:t>
      </w:r>
      <w:r>
        <w:t xml:space="preserve"> </w:t>
      </w:r>
      <w:r>
        <w:rPr>
          <w:iCs/>
          <w:i/>
        </w:rPr>
        <w:t xml:space="preserve">Journal of Pakistan Psychological Society</w:t>
      </w:r>
      <w:r>
        <w:t xml:space="preserve">, 18(2), 45-62.</w:t>
      </w:r>
    </w:p>
    <w:p>
      <w:pPr>
        <w:pStyle w:val="BodyText"/>
      </w:pPr>
      <w:r>
        <w:t xml:space="preserve">This empirical study investigates the level of mental health awareness among high school students in Karachi. The authors highlight a significant gap between the rising prevalence of anxiety and depression among adolescents and the lack of accessible professional support systems within schools. The article argues that the traditional reliance on family elders for guidance is insufficient for modern psychological challenges. For the context of a school counselor in Karachi, this source is vital as it provides statistical evidence to justify the hiring of mental health professionals. It suggests that counselors must first act as educators to destigmatize mental health issues before providing direct therapeutic interventions.</w:t>
      </w:r>
    </w:p>
    <w:p>
      <w:pPr>
        <w:pStyle w:val="BodyText"/>
      </w:pPr>
      <w:r>
        <w:t xml:space="preserve">Bilal, H. (2019).</w:t>
      </w:r>
      <w:r>
        <w:t xml:space="preserve"> </w:t>
      </w:r>
      <w:r>
        <w:rPr>
          <w:iCs/>
          <w:i/>
        </w:rPr>
        <w:t xml:space="preserve">Counseling in Islamic Contexts: Theory and Practice in South Asia</w:t>
      </w:r>
      <w:r>
        <w:t xml:space="preserve">. Lahore: Oxford University Press.</w:t>
      </w:r>
    </w:p>
    <w:p>
      <w:pPr>
        <w:pStyle w:val="BodyText"/>
      </w:pPr>
      <w:r>
        <w:t xml:space="preserve">While not exclusively focused on Karachi, this book is foundational for any school counselor operating in Pakistan. It explores the intersection of Western counseling theories and Islamic values, which is crucial for cultural competence in Karachi. The text provides frameworks for addressing student issues such as academic pressure, family conflict, and identity crises without alienating the religious beliefs of the students and their parents. For a school counselor in Karachi, this resource offers practical strategies to integrate spiritual well-being with psychological counseling, ensuring that interventions are culturally acceptable and effective within the local community.</w:t>
      </w:r>
    </w:p>
    <w:p>
      <w:pPr>
        <w:pStyle w:val="BodyText"/>
      </w:pPr>
      <w:r>
        <w:t xml:space="preserve">Chaudhry, A., &amp; Siddiqui, N. (2022). The Impact of Socioeconomic Status on Academic Performance in Karachi’s Public Schools.</w:t>
      </w:r>
      <w:r>
        <w:t xml:space="preserve"> </w:t>
      </w:r>
      <w:r>
        <w:rPr>
          <w:iCs/>
          <w:i/>
        </w:rPr>
        <w:t xml:space="preserve">Pakistan Journal of Education</w:t>
      </w:r>
      <w:r>
        <w:t xml:space="preserve">, 40(1), 112-128.</w:t>
      </w:r>
    </w:p>
    <w:p>
      <w:pPr>
        <w:pStyle w:val="BodyText"/>
      </w:pPr>
      <w:r>
        <w:t xml:space="preserve">This article analyzes the correlation between poverty, overcrowding, and academic failure in Karachi’s public sector schools. It identifies that students in low-income areas face unique barriers, including food insecurity and unsafe travel routes, which directly impact their ability to learn. The authors recommend a holistic counseling approach where school counselors collaborate with social workers. For a school counselor in Karachi, particularly in government schools, this source underscores the need for advocacy and resource linkage. It suggests that the role of the counselor extends beyond academic advising to include crisis intervention and connecting families with social support services.</w:t>
      </w:r>
    </w:p>
    <w:p>
      <w:pPr>
        <w:pStyle w:val="BodyText"/>
      </w:pPr>
      <w:r>
        <w:t xml:space="preserve">Fatima, Z. (2020). Gender Dynamics in Pakistani Schools: Challenges for Female Students in Karachi.</w:t>
      </w:r>
      <w:r>
        <w:t xml:space="preserve"> </w:t>
      </w:r>
      <w:r>
        <w:rPr>
          <w:iCs/>
          <w:i/>
        </w:rPr>
        <w:t xml:space="preserve">Gender and Education in South Asia</w:t>
      </w:r>
      <w:r>
        <w:t xml:space="preserve">, 14(3), 201-219.</w:t>
      </w:r>
    </w:p>
    <w:p>
      <w:pPr>
        <w:pStyle w:val="BodyText"/>
      </w:pPr>
      <w:r>
        <w:t xml:space="preserve">This research paper focuses on the specific challenges faced by female students in Karachi, including harassment, restrictive gender norms, and pressure regarding early marriage. The study emphasizes the critical role of female school counselors as safe confidantes and advocates. It provides data showing that schools with dedicated female counselors report higher retention rates for girls. This source is essential for understanding the gendered nature of counseling in Karachi. It advises that school counselors must be trained to handle sensitive issues related to gender-based violence and to navigate conservative family structures that may resist female autonomy.</w:t>
      </w:r>
    </w:p>
    <w:p>
      <w:pPr>
        <w:pStyle w:val="BodyText"/>
      </w:pPr>
      <w:r>
        <w:t xml:space="preserve">Hussain, R., &amp; Ali, K. (2023). Integrating Career Guidance in Elite Private Schools of Karachi: A Needs Assessment.</w:t>
      </w:r>
      <w:r>
        <w:t xml:space="preserve"> </w:t>
      </w:r>
      <w:r>
        <w:rPr>
          <w:iCs/>
          <w:i/>
        </w:rPr>
        <w:t xml:space="preserve">International Journal of Career Education</w:t>
      </w:r>
      <w:r>
        <w:t xml:space="preserve">, 9(1), 78-95.</w:t>
      </w:r>
    </w:p>
    <w:p>
      <w:pPr>
        <w:pStyle w:val="BodyText"/>
      </w:pPr>
      <w:r>
        <w:t xml:space="preserve">This study contrasts the needs of students in Karachi’s elite private sector with those in the public sector. It finds that while resources are abundant, there is a lack of structured career counseling, leading to high levels of stress regarding university admissions and future employability. The authors propose a comprehensive career development curriculum. For a school counselor in a private institution in Karachi, this article is highly relevant. It outlines best practices for career assessment, university counseling, and managing parental expectations, which are often intense in Karachi’s competitive academic environment.</w:t>
      </w:r>
    </w:p>
    <w:p>
      <w:pPr>
        <w:pStyle w:val="BodyText"/>
      </w:pPr>
      <w:r>
        <w:t xml:space="preserve">Khan, T. (2018).</w:t>
      </w:r>
      <w:r>
        <w:t xml:space="preserve"> </w:t>
      </w:r>
      <w:r>
        <w:rPr>
          <w:iCs/>
          <w:i/>
        </w:rPr>
        <w:t xml:space="preserve">Urban Stressors and Youth Resilience: Life in Karachi</w:t>
      </w:r>
      <w:r>
        <w:t xml:space="preserve">. Karachi: Sang-e-Meel Publications.</w:t>
      </w:r>
    </w:p>
    <w:p>
      <w:pPr>
        <w:pStyle w:val="BodyText"/>
      </w:pPr>
      <w:r>
        <w:t xml:space="preserve">This sociological work examines the environmental factors contributing to youth stress in Karachi, including traffic congestion, pollution, political instability, and crime. It argues that these external stressors manifest as behavioral issues in schools. The book suggests that school counselors must be aware of the broader urban context to effectively support students. For a school counselor in Karachi, this text provides a macro-level understanding of the students' lived experiences. It encourages counselors to develop resilience-building programs that help students cope with the chaotic nature of city life, rather than focusing solely on individual pathology.</w:t>
      </w:r>
    </w:p>
    <w:p>
      <w:pPr>
        <w:pStyle w:val="BodyText"/>
      </w:pPr>
      <w:r>
        <w:t xml:space="preserve">Ministry of Federal Education and Professional Training. (2021).</w:t>
      </w:r>
      <w:r>
        <w:t xml:space="preserve"> </w:t>
      </w:r>
      <w:r>
        <w:rPr>
          <w:iCs/>
          <w:i/>
        </w:rPr>
        <w:t xml:space="preserve">National Policy for Inclusive Education</w:t>
      </w:r>
      <w:r>
        <w:t xml:space="preserve">. Islamabad: Government of Pakistan.</w:t>
      </w:r>
    </w:p>
    <w:p>
      <w:pPr>
        <w:pStyle w:val="BodyText"/>
      </w:pPr>
      <w:r>
        <w:t xml:space="preserve">Although a national policy document, this text is critical for understanding the legal and administrative framework within which school counselors in Karachi must operate. It outlines the government’s commitment to inclusive education and the provision of psychosocial support for children with special needs. The policy highlights the shortage of trained professionals and calls for capacity building. For a school counselor in Karachi, this document serves as a reference for advocating for institutional support and funding. It also provides guidelines for identifying and supporting students with learning disabilities, a growing area of need in the city’s schools.</w:t>
      </w:r>
    </w:p>
    <w:p>
      <w:pPr>
        <w:pStyle w:val="BodyText"/>
      </w:pPr>
      <w:r>
        <w:t xml:space="preserve">Raza, S., &amp; Malik, A. (2022). Digital Divide and Online Counseling: Opportunities for Karachi’s Students.</w:t>
      </w:r>
      <w:r>
        <w:t xml:space="preserve"> </w:t>
      </w:r>
      <w:r>
        <w:rPr>
          <w:iCs/>
          <w:i/>
        </w:rPr>
        <w:t xml:space="preserve">Journal of Educational Technology in Pakistan</w:t>
      </w:r>
      <w:r>
        <w:t xml:space="preserve">, 7(2), 150-165.</w:t>
      </w:r>
    </w:p>
    <w:p>
      <w:pPr>
        <w:pStyle w:val="BodyText"/>
      </w:pPr>
      <w:r>
        <w:t xml:space="preserve">This article explores the potential of tele-counseling and digital platforms to reach students in Karachi, especially during disruptions like the pandemic. It discusses the challenges of the digital divide between different socioeconomic groups in the city. The authors suggest that school counselors can utilize social media and messaging apps to provide accessible guidance, provided ethical boundaries are maintained. For a modern school counselor in Karachi, this source is practical and forward-looking. It offers strategies for leveraging technology to enhance student engagement and provide confidential support, while also addressing the limitations of relying solely on digital tools in a city with unequal internet access.</w:t>
      </w:r>
    </w:p>
    <w:bookmarkEnd w:id="22"/>
    <w:bookmarkStart w:id="23" w:name="conclusion"/>
    <w:p>
      <w:pPr>
        <w:pStyle w:val="Heading2"/>
      </w:pPr>
      <w:r>
        <w:t xml:space="preserve">Conclusion</w:t>
      </w:r>
    </w:p>
    <w:p>
      <w:pPr>
        <w:pStyle w:val="FirstParagraph"/>
      </w:pPr>
      <w:r>
        <w:t xml:space="preserve">The literature reviewed above collectively illustrates that the role of a school counselor in Karachi, Pakistan, is multifaceted and complex. It requires a blend of clinical psychological skills, cultural sensitivity, and social advocacy. Whether working in the resource-rich private sector or the challenging public sector, counselors in Karachi must navigate issues of mental health stigma, gender dynamics, socioeconomic disparity, and urban stressors. These resources provide a robust foundation for developing effective counseling programs that are tailored to the unique needs of Karachi’s student population.</w:t>
      </w:r>
    </w:p>
    <w:bookmarkEnd w:id="23"/>
    <w:p>
      <w:pPr>
        <w:pStyle w:val="BodyText"/>
      </w:pPr>
      <w:r>
        <w:t xml:space="preserve">© 2023 Annotated Bibliography on School Counseling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Karachi, Pakistan</dc:title>
  <dc:creator/>
  <dc:language>en</dc:language>
  <cp:keywords/>
  <dcterms:created xsi:type="dcterms:W3CDTF">2026-08-07T06:12:23Z</dcterms:created>
  <dcterms:modified xsi:type="dcterms:W3CDTF">2026-08-07T06:12:23Z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