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School</w:t>
      </w:r>
      <w:r>
        <w:t xml:space="preserve"> </w:t>
      </w:r>
      <w:r>
        <w:t xml:space="preserve">Counselors</w:t>
      </w:r>
      <w:r>
        <w:t xml:space="preserve"> </w:t>
      </w:r>
      <w:r>
        <w:t xml:space="preserve">in</w:t>
      </w:r>
      <w:r>
        <w:t xml:space="preserve"> </w:t>
      </w:r>
      <w:r>
        <w:t xml:space="preserve">Jeddah,</w:t>
      </w:r>
      <w:r>
        <w:t xml:space="preserve"> </w:t>
      </w:r>
      <w:r>
        <w:t xml:space="preserve">Saudi</w:t>
      </w:r>
      <w:r>
        <w:t xml:space="preserve"> </w:t>
      </w:r>
      <w:r>
        <w:t xml:space="preserve">Arabia</w:t>
      </w:r>
    </w:p>
    <w:bookmarkStart w:id="22" w:name="Xb718580aa9789e6b1eaf7302d3e7c87b2731b43"/>
    <w:p>
      <w:pPr>
        <w:pStyle w:val="Heading1"/>
      </w:pPr>
      <w:r>
        <w:t xml:space="preserve">Annotated Bibliography: The Role of the School Counselor in Jeddah, Saudi Arabia</w:t>
      </w:r>
    </w:p>
    <w:p>
      <w:pPr>
        <w:pStyle w:val="FirstParagraph"/>
      </w:pPr>
      <w:r>
        <w:t xml:space="preserve">The following annotated bibliography compiles essential literature regarding the professional practice of school counselors within the Kingdom of Saudi Arabia, with a specific focus on the educational landscape of Jeddah. This collection addresses the intersection of Vision 2030 educational reforms, cultural considerations in the Hejaz region, and the evolving psychological needs of students in a rapidly modernizing society.</w:t>
      </w:r>
    </w:p>
    <w:bookmarkStart w:id="20" w:name="introduction"/>
    <w:p>
      <w:pPr>
        <w:pStyle w:val="Heading2"/>
      </w:pPr>
      <w:r>
        <w:t xml:space="preserve">Introduction</w:t>
      </w:r>
    </w:p>
    <w:p>
      <w:pPr>
        <w:pStyle w:val="FirstParagraph"/>
      </w:pPr>
      <w:r>
        <w:t xml:space="preserve">The profession of the school counselor in Saudi Arabia is undergoing a significant transformation. Historically, the role was often conflated with administrative duties or religious guidance. However, recent policy shifts in Jeddah, a major commercial and educational hub, have necessitated a more clinical and developmental approach to student support. The documents below provide a comprehensive overview of the legal frameworks, cultural nuances, and practical methodologies required for effective counseling in this specific geographic and cultural context.</w:t>
      </w:r>
    </w:p>
    <w:p>
      <w:pPr>
        <w:pStyle w:val="BodyText"/>
      </w:pPr>
      <w:r>
        <w:t xml:space="preserve">Al-Harthi, A. M., &amp; Al-Musallam, A. S. (2021). "The Evolution of School Counseling in Saudi Arabia: From Guidance to Professional Practice." Journal of Educational Psychology in the Middle East, 14(2), 45-62.</w:t>
      </w:r>
    </w:p>
    <w:p>
      <w:pPr>
        <w:pStyle w:val="BodyText"/>
      </w:pPr>
      <w:r>
        <w:t xml:space="preserve">This seminal article traces the historical trajectory of school counseling in the Kingdom, highlighting the shift from traditional "guidance" (Ishara) to evidence-based counseling. The authors specifically analyze pilot programs implemented in Jeddah's Ministry of Education schools. The text is crucial for understanding the regulatory changes that have empowered counselors in Jeddah to address mental health issues independently. It provides a detailed breakdown of the new competency frameworks required for licensure in the region, making it an essential resource for new practitioners entering the Jeddah job market.</w:t>
      </w:r>
    </w:p>
    <w:p>
      <w:pPr>
        <w:pStyle w:val="BodyText"/>
      </w:pPr>
      <w:r>
        <w:t xml:space="preserve">Ministry of Education, Kingdom of Saudi Arabia. (2020). "Vision 2030: Educational Transformation Program – Student Support Services Framework." Riyadh: MOE Publications.</w:t>
      </w:r>
    </w:p>
    <w:p>
      <w:pPr>
        <w:pStyle w:val="BodyText"/>
      </w:pPr>
      <w:r>
        <w:t xml:space="preserve">As an official government document, this framework outlines the strategic mandate for school counselors across Saudi Arabia, including specific directives for urban centers like Jeddah. It emphasizes the integration of psychological support with academic achievement, aligning with the national goal of improving educational quality. For a school counselor in Jeddah, this document serves as the primary reference for policy compliance, detailing the required ratios of counselors to students and the mandatory reporting protocols for student welfare issues. It is indispensable for understanding the macro-level expectations placed upon the profession.</w:t>
      </w:r>
    </w:p>
    <w:p>
      <w:pPr>
        <w:pStyle w:val="BodyText"/>
      </w:pPr>
      <w:r>
        <w:t xml:space="preserve">Al-Saleh, N. (2019). "Cultural Competence in Counseling: Addressing Stigma in Saudi Arabian Schools." International Journal of Cross-Cultural Counseling, 11(3), 112-128.</w:t>
      </w:r>
    </w:p>
    <w:p>
      <w:pPr>
        <w:pStyle w:val="BodyText"/>
      </w:pPr>
      <w:r>
        <w:t xml:space="preserve">This study focuses heavily on the cultural barriers to mental health care in conservative communities, with case studies drawn from Jeddah. Al-Saleh explores how the stigma surrounding psychological disorders affects student willingness to seek help. The author proposes culturally sensitive intervention strategies that respect Islamic values while promoting mental well-being. For a counselor working in Jeddah, this text offers practical tools for building trust with students and parents who may be hesitant to engage with counseling services due to traditional societal norms.</w:t>
      </w:r>
    </w:p>
    <w:p>
      <w:pPr>
        <w:pStyle w:val="BodyText"/>
      </w:pPr>
      <w:r>
        <w:t xml:space="preserve">El-Masri, M., &amp; Al-Zahrani, F. (2022). "Adolescent Anxiety and Academic Pressure in Urban Saudi Arabia: A Case Study of Jeddah." Saudi Journal of Psychological Studies, 8(1), 22-35.</w:t>
      </w:r>
    </w:p>
    <w:p>
      <w:pPr>
        <w:pStyle w:val="BodyText"/>
      </w:pPr>
      <w:r>
        <w:t xml:space="preserve">This empirical research highlights the rising rates of anxiety among high school students in Jeddah, attributing the trend to intense academic competition and social media usage. The study provides statistical data specific to the Hejaz region, offering a localized perspective on student mental health trends. It is highly relevant for school counselors in Jeddah as it identifies specific risk factors prevalent in the city's schools. The authors recommend specific cognitive-behavioral techniques adapted for the Saudi adolescent demographic, providing actionable clinical guidance.</w:t>
      </w:r>
    </w:p>
    <w:p>
      <w:pPr>
        <w:pStyle w:val="BodyText"/>
      </w:pPr>
      <w:r>
        <w:t xml:space="preserve">Al-Otaibi, S. (2018). "The Role of the School Counselor in Career Guidance: Aligning with National Labor Market Needs." Journal of Vocational Education in the Gulf, 5(4), 78-90.</w:t>
      </w:r>
    </w:p>
    <w:p>
      <w:pPr>
        <w:pStyle w:val="BodyText"/>
      </w:pPr>
      <w:r>
        <w:t xml:space="preserve">With the implementation of Vision 2030, career counseling has become a priority in Saudi schools. This article examines the role of the school counselor in Jeddah in preparing students for the evolving job market. It discusses the integration of career planning into the school curriculum and the counselor's responsibility in connecting students with vocational training opportunities. This resource is vital for counselors aiming to support the "Saudization" of the workforce by guiding students toward careers in emerging sectors such as technology and tourism, which are booming in Jeddah.</w:t>
      </w:r>
    </w:p>
    <w:p>
      <w:pPr>
        <w:pStyle w:val="BodyText"/>
      </w:pPr>
      <w:r>
        <w:t xml:space="preserve">Hassan, R., &amp; Al-Ghamdi, K. (2023). "Gender-Segregated Counseling: Challenges and Best Practices in Saudi Schools." Middle East Journal of Education, 19(2), 155-170.</w:t>
      </w:r>
    </w:p>
    <w:p>
      <w:pPr>
        <w:pStyle w:val="BodyText"/>
      </w:pPr>
      <w:r>
        <w:t xml:space="preserve">Given the gender-segregated nature of most public schools in Saudi Arabia, this paper addresses the unique dynamics of counseling in single-gender environments. The authors analyze data from schools in Jeddah to determine how gender segregation impacts the counselor-student relationship. They argue that while segregation presents logistical challenges, it can also facilitate deeper trust and openness among students. This text is essential for understanding the structural environment in which a school counselor in Jeddah operates and offers strategies for maximizing effectiveness within this system.</w:t>
      </w:r>
    </w:p>
    <w:p>
      <w:pPr>
        <w:pStyle w:val="BodyText"/>
      </w:pPr>
      <w:r>
        <w:t xml:space="preserve">Al-Dosari, M. (2021). "Integrating Islamic Ethics into School Counseling Practice in the Kingdom of Saudi Arabia." Journal of Islamic Psychology, 7(1), 33-48.</w:t>
      </w:r>
    </w:p>
    <w:p>
      <w:pPr>
        <w:pStyle w:val="BodyText"/>
      </w:pPr>
      <w:r>
        <w:t xml:space="preserve">This scholarly work explores the synergy between Western counseling theories and Islamic ethical principles. It is particularly relevant for Jeddah, where the population is deeply religious yet increasingly exposed to global cultural influences. Al-Dosari provides a framework for counselors to incorporate Islamic concepts of resilience, patience, and community into their therapeutic approaches. This ensures that counseling interventions are not only psychologically sound but also culturally and spiritually resonant for Saudi students and their families.</w:t>
      </w:r>
    </w:p>
    <w:p>
      <w:pPr>
        <w:pStyle w:val="BodyText"/>
      </w:pPr>
      <w:r>
        <w:t xml:space="preserve">Jeddah Education Directorate. (2022). "Annual Report on Student Welfare and Counseling Services." Jeddah: Directorate of Education.</w:t>
      </w:r>
    </w:p>
    <w:p>
      <w:pPr>
        <w:pStyle w:val="BodyText"/>
      </w:pPr>
      <w:r>
        <w:t xml:space="preserve">This local government report provides specific data on the performance of counseling services within Jeddah schools. It highlights regional challenges, such as the needs of expatriate students in international schools versus public schools, and the impact of urbanization on student behavior. For a school counselor in Jeddah, this document is a practical tool for benchmarking their own practice against regional standards and understanding the specific demographic pressures affecting students in their immediate community.</w:t>
      </w:r>
    </w:p>
    <w:bookmarkEnd w:id="20"/>
    <w:bookmarkStart w:id="21" w:name="conclusion"/>
    <w:p>
      <w:pPr>
        <w:pStyle w:val="Heading2"/>
      </w:pPr>
      <w:r>
        <w:t xml:space="preserve">Conclusion</w:t>
      </w:r>
    </w:p>
    <w:p>
      <w:pPr>
        <w:pStyle w:val="FirstParagraph"/>
      </w:pPr>
      <w:r>
        <w:t xml:space="preserve">The literature reviewed above underscores the complexity and importance of the school counselor's role in Jeddah, Saudi Arabia. Effective practice in this region requires a blend of clinical expertise, cultural sensitivity, and alignment with national educational goals. By engaging with these texts, counselors can better navigate the unique challenges of the Saudi educational system and contribute positively to the development of the next generation of Saudi citizens.</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School Counselors in Jeddah, Saudi Arabia</dc:title>
  <dc:creator/>
  <dc:language>en</dc:language>
  <cp:keywords/>
  <dcterms:created xsi:type="dcterms:W3CDTF">2026-08-07T01:07:07Z</dcterms:created>
  <dcterms:modified xsi:type="dcterms:W3CDTF">2026-08-07T01:07:07Z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