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Singapore</w:t>
      </w:r>
    </w:p>
    <w:bookmarkStart w:id="20" w:name="X11aa5995baedcf7655dbbc432737e4740afc68e"/>
    <w:p>
      <w:pPr>
        <w:pStyle w:val="Heading1"/>
      </w:pPr>
      <w:r>
        <w:t xml:space="preserve">Annotated Bibliography: The Role of the School Counselor in Singapore</w:t>
      </w:r>
    </w:p>
    <w:p>
      <w:pPr>
        <w:pStyle w:val="FirstParagraph"/>
      </w:pPr>
      <w:r>
        <w:rPr>
          <w:bCs/>
          <w:b/>
        </w:rPr>
        <w:t xml:space="preserve">Subject:</w:t>
      </w:r>
      <w:r>
        <w:t xml:space="preserve"> </w:t>
      </w:r>
      <w:r>
        <w:t xml:space="preserve">Educational Psychology and Guidance Counseling</w:t>
      </w:r>
      <w:r>
        <w:br/>
      </w:r>
      <w:r>
        <w:rPr>
          <w:bCs/>
          <w:b/>
        </w:rPr>
        <w:t xml:space="preserve">Context:</w:t>
      </w:r>
      <w:r>
        <w:t xml:space="preserve"> </w:t>
      </w:r>
      <w:r>
        <w:t xml:space="preserve">The Singapore Education System</w:t>
      </w:r>
    </w:p>
    <w:bookmarkEnd w:id="20"/>
    <w:bookmarkStart w:id="21" w:name="introduction"/>
    <w:p>
      <w:pPr>
        <w:pStyle w:val="Heading2"/>
      </w:pPr>
      <w:r>
        <w:t xml:space="preserve">Introduction</w:t>
      </w:r>
    </w:p>
    <w:p>
      <w:pPr>
        <w:pStyle w:val="FirstParagraph"/>
      </w:pPr>
      <w:r>
        <w:t xml:space="preserve">The role of the School Counselor in Singapore has evolved significantly over the past few decades, transitioning from a remedial function to a holistic developmental approach. This annotated bibliography compiles key literature, government policy documents, and academic research relevant to the practice of counseling within the unique cultural and educational landscape of Singapore. The selected sources examine the integration of mental health support, the "Whole Child" philosophy, and the specific challenges faced by counselors in a high-achievement society. These resources are essential for understanding how the Ministry of Education (MOE) structures guidance programs to support student well-being alongside academic rigor.</w:t>
      </w:r>
    </w:p>
    <w:bookmarkEnd w:id="21"/>
    <w:p>
      <w:pPr>
        <w:pStyle w:val="BodyText"/>
      </w:pPr>
      <w:r>
        <w:t xml:space="preserve">Ministry of Education (MOE). (2023).</w:t>
      </w:r>
      <w:r>
        <w:t xml:space="preserve"> </w:t>
      </w:r>
      <w:r>
        <w:rPr>
          <w:iCs/>
          <w:i/>
        </w:rPr>
        <w:t xml:space="preserve">Guidance and Counselling in Schools</w:t>
      </w:r>
      <w:r>
        <w:t xml:space="preserve">. Singapore: Ministry of Education.</w:t>
      </w:r>
    </w:p>
    <w:p>
      <w:pPr>
        <w:pStyle w:val="BodyText"/>
      </w:pPr>
      <w:r>
        <w:t xml:space="preserve">This official government publication serves as the foundational framework for all School Counselors operating within the Singapore education system. It outlines the MOE's strategic vision, which emphasizes a "Whole Child" approach where counseling is not merely reactive but proactive. The document details the three-tiered support system: universal guidance for all students, targeted support for at-risk groups, and intensive intervention for those with severe psychological needs. For practitioners in Singapore, this text is critical as it defines the scope of practice, ethical guidelines, and the integration of counseling with the national curriculum. It highlights the shift towards "Life Skills Education," ensuring counselors are equipped to address modern challenges such as digital citizenship and emotional resilience.</w:t>
      </w:r>
    </w:p>
    <w:p>
      <w:pPr>
        <w:pStyle w:val="BodyText"/>
      </w:pPr>
      <w:r>
        <w:t xml:space="preserve">Chua, B. H., &amp; Tan, A. (2021).</w:t>
      </w:r>
      <w:r>
        <w:t xml:space="preserve"> </w:t>
      </w:r>
      <w:r>
        <w:rPr>
          <w:iCs/>
          <w:i/>
        </w:rPr>
        <w:t xml:space="preserve">Mental Health Literacy and Help-Seeking Behaviors Among Secondary Students in Singapore</w:t>
      </w:r>
      <w:r>
        <w:t xml:space="preserve">. Journal of Child and Family Studies, 30(4), 1025-1038.</w:t>
      </w:r>
    </w:p>
    <w:p>
      <w:pPr>
        <w:pStyle w:val="BodyText"/>
      </w:pPr>
      <w:r>
        <w:t xml:space="preserve">This peer-reviewed article provides empirical data on the effectiveness of School Counselors in bridging the gap between student mental health needs and help-seeking behaviors. In the context of Singapore, where academic pressure is intense, the study reveals that while awareness of counseling services has increased, stigma remains a barrier. The authors argue that School Counselors must adopt a more visible, preventative role within the school community to normalize mental health discussions. The research is particularly relevant for Singaporean counselors as it suggests that traditional office-based counseling is insufficient; instead, counselors must integrate into classroom activities and student life to be effective. It offers actionable insights into reducing the "help-seeking gap" among adolescents in Asian collectivist cultures.</w:t>
      </w:r>
    </w:p>
    <w:p>
      <w:pPr>
        <w:pStyle w:val="BodyText"/>
      </w:pPr>
      <w:r>
        <w:t xml:space="preserve">Singapore Association for Counselling (SAC). (2022).</w:t>
      </w:r>
      <w:r>
        <w:t xml:space="preserve"> </w:t>
      </w:r>
      <w:r>
        <w:rPr>
          <w:iCs/>
          <w:i/>
        </w:rPr>
        <w:t xml:space="preserve">Code of Ethics and Practice for Counsellors in Singapore</w:t>
      </w:r>
      <w:r>
        <w:t xml:space="preserve">. Singapore: SAC.</w:t>
      </w:r>
    </w:p>
    <w:p>
      <w:pPr>
        <w:pStyle w:val="BodyText"/>
      </w:pPr>
      <w:r>
        <w:t xml:space="preserve">While the MOE provides structural guidelines, this document by the Singapore Association for Counselling (SAC) offers the professional ethical standards that govern the conduct of School Counselors. It addresses critical issues such as confidentiality, dual relationships, and cultural competence. In the Singaporean context, where community ties are tight and privacy can be compromised, this code is vital for counselors navigating complex ethical dilemmas. It emphasizes the importance of respecting diverse cultural and religious backgrounds, a necessity in Singapore's multi-racial society. This bibliography entry is essential for understanding the professional boundaries and legal responsibilities that protect both the counselor and the student.</w:t>
      </w:r>
    </w:p>
    <w:p>
      <w:pPr>
        <w:pStyle w:val="BodyText"/>
      </w:pPr>
      <w:r>
        <w:t xml:space="preserve">Lim, M. L., &amp; Wong, Y. J. (2020).</w:t>
      </w:r>
      <w:r>
        <w:t xml:space="preserve"> </w:t>
      </w:r>
      <w:r>
        <w:rPr>
          <w:iCs/>
          <w:i/>
        </w:rPr>
        <w:t xml:space="preserve">Culturally Responsive Counseling in Asian Contexts: Implications for Singapore</w:t>
      </w:r>
      <w:r>
        <w:t xml:space="preserve">. International Journal for the Advancement of Counselling, 42(2), 145-160.</w:t>
      </w:r>
    </w:p>
    <w:p>
      <w:pPr>
        <w:pStyle w:val="BodyText"/>
      </w:pPr>
      <w:r>
        <w:t xml:space="preserve">This academic paper explores the necessity of culturally responsive counseling techniques within the Singaporean school system. It critiques the direct application of Western counseling models, arguing that they may not fully resonate with students influenced by Confucian values, filial piety, and high academic expectations. The authors propose that School Counselors in Singapore must adapt their methodologies to align with local cultural norms while still advocating for individual autonomy. This source is crucial for counselors aiming to build rapport with students who may view counseling as a sign of weakness or family failure. It provides a theoretical framework for integrating cultural sensitivity into daily counseling practices in Singapore.</w:t>
      </w:r>
    </w:p>
    <w:p>
      <w:pPr>
        <w:pStyle w:val="BodyText"/>
      </w:pPr>
      <w:r>
        <w:t xml:space="preserve">Tan, S. Y., &amp; Goh, D. H. (2023).</w:t>
      </w:r>
      <w:r>
        <w:t xml:space="preserve"> </w:t>
      </w:r>
      <w:r>
        <w:rPr>
          <w:iCs/>
          <w:i/>
        </w:rPr>
        <w:t xml:space="preserve">The Impact of the Post-Pandemic Landscape on Student Well-being and the Role of School Counselors</w:t>
      </w:r>
      <w:r>
        <w:t xml:space="preserve">. Singapore Journal of Education, 43(1), 88-105.</w:t>
      </w:r>
    </w:p>
    <w:p>
      <w:pPr>
        <w:pStyle w:val="BodyText"/>
      </w:pPr>
      <w:r>
        <w:t xml:space="preserve">Reflecting on recent global events, this article analyzes the surge in mental health issues among Singaporean students following the pandemic and the subsequent role of School Counselors. It highlights the increased demand for support regarding anxiety, depression, and social isolation. The study underscores the resilience of the Singaporean counseling framework but points out the need for greater resources and interdisciplinary collaboration with medical professionals. For current practitioners, this document is highly relevant as it outlines emerging trends in student psychology and the need for counselors to be adept at tele-counseling and digital intervention strategies. It serves as a contemporary case study on the evolving demands placed on the School Counselor in Singapore.</w:t>
      </w:r>
    </w:p>
    <w:p>
      <w:pPr>
        <w:pStyle w:val="BodyText"/>
      </w:pPr>
      <w:r>
        <w:t xml:space="preserve">National Institute of Education (NIE). (2022).</w:t>
      </w:r>
      <w:r>
        <w:t xml:space="preserve"> </w:t>
      </w:r>
      <w:r>
        <w:rPr>
          <w:iCs/>
          <w:i/>
        </w:rPr>
        <w:t xml:space="preserve">Teacher Education and the Integration of Counseling Skills</w:t>
      </w:r>
      <w:r>
        <w:t xml:space="preserve">. Singapore: NIE Press.</w:t>
      </w:r>
    </w:p>
    <w:p>
      <w:pPr>
        <w:pStyle w:val="BodyText"/>
      </w:pPr>
      <w:r>
        <w:t xml:space="preserve">This publication from the National Institute of Education (NIE) discusses the training and professional development of School Counselors in Singapore. It emphasizes the concept of "shared responsibility," where not only dedicated counselors but also teachers are trained in basic counseling skills. The document details the curriculum used to train future counselors, focusing on evidence-based practices and systemic thinking. It is a valuable resource for understanding the professional pipeline in Singapore and the high standards required for entry into the field. Furthermore, it highlights the collaborative nature of the Singaporean school environment, where counselors work closely with teachers and parents to create a supportive ecosystem for the student.</w:t>
      </w:r>
    </w:p>
    <w:p>
      <w:pPr>
        <w:pStyle w:val="BodyText"/>
      </w:pPr>
      <w:r>
        <w:t xml:space="preserve">© 2023 Annotated Bibliography on School Counseling in Singapore.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Singapore</dc:title>
  <dc:creator/>
  <dc:language>en</dc:language>
  <cp:keywords/>
  <dcterms:created xsi:type="dcterms:W3CDTF">2026-08-07T11:03:31Z</dcterms:created>
  <dcterms:modified xsi:type="dcterms:W3CDTF">2026-08-07T11:03:31Z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