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Valencia,</w:t>
      </w:r>
      <w:r>
        <w:t xml:space="preserve"> </w:t>
      </w:r>
      <w:r>
        <w:t xml:space="preserve">Spain</w:t>
      </w:r>
    </w:p>
    <w:bookmarkStart w:id="21" w:name="annotated-bibliography"/>
    <w:p>
      <w:pPr>
        <w:pStyle w:val="Heading1"/>
      </w:pPr>
      <w:r>
        <w:t xml:space="preserve">Annotated Bibliography</w:t>
      </w:r>
    </w:p>
    <w:bookmarkStart w:id="20" w:name="X8efe140a41cf76e30e4c45ef229aa937713319d"/>
    <w:p>
      <w:pPr>
        <w:pStyle w:val="Heading2"/>
      </w:pPr>
      <w:r>
        <w:t xml:space="preserve">The Role of the School Counselor in the Educational System of Valencia, Spain</w:t>
      </w:r>
    </w:p>
    <w:p>
      <w:pPr>
        <w:pStyle w:val="FirstParagraph"/>
      </w:pPr>
      <w:r>
        <w:rPr>
          <w:bCs/>
          <w:b/>
        </w:rPr>
        <w:t xml:space="preserve">Subject:</w:t>
      </w:r>
      <w:r>
        <w:t xml:space="preserve"> </w:t>
      </w:r>
      <w:r>
        <w:t xml:space="preserve">Educational Psychology, Guidance, and Vocational Orientation</w:t>
      </w:r>
      <w:r>
        <w:br/>
      </w:r>
      <w:r>
        <w:rPr>
          <w:bCs/>
          <w:b/>
        </w:rPr>
        <w:t xml:space="preserve">Region:</w:t>
      </w:r>
      <w:r>
        <w:t xml:space="preserve"> </w:t>
      </w:r>
      <w:r>
        <w:t xml:space="preserve">Valencian Community (Comunitat Valenciana), Spain</w:t>
      </w:r>
      <w:r>
        <w:br/>
      </w:r>
      <w:r>
        <w:rPr>
          <w:bCs/>
          <w:b/>
        </w:rPr>
        <w:t xml:space="preserve">Date:</w:t>
      </w:r>
      <w:r>
        <w:t xml:space="preserve"> </w:t>
      </w:r>
      <w:r>
        <w:t xml:space="preserve">October 2023</w:t>
      </w:r>
    </w:p>
    <w:bookmarkEnd w:id="20"/>
    <w:bookmarkEnd w:id="21"/>
    <w:p>
      <w:pPr>
        <w:pStyle w:val="BodyText"/>
      </w:pPr>
      <w:r>
        <w:t xml:space="preserve">The following annotated bibliography compiles essential literature regarding the function, legal framework, and practical application of the School Counselor (</w:t>
      </w:r>
      <w:r>
        <w:rPr>
          <w:iCs/>
          <w:i/>
        </w:rPr>
        <w:t xml:space="preserve">Orientador Escolar</w:t>
      </w:r>
      <w:r>
        <w:t xml:space="preserve">) within the Valencian Community. In Spain, and specifically in Valencia, the role of the counselor is distinct from the Anglo-American model, often blending psychological support, pedagogical guidance, and administrative coordination. This collection highlights the transition from traditional remedial support to a comprehensive model of educational inclusion and student well-being, governed by regional decrees and national laws such as the LOMLOE.</w:t>
      </w:r>
    </w:p>
    <w:bookmarkStart w:id="24" w:name="Xf551575081e96cdcb2f9c52616a43c764af2c5d"/>
    <w:p>
      <w:pPr>
        <w:pStyle w:val="Heading2"/>
      </w:pPr>
      <w:r>
        <w:t xml:space="preserve">Legal Framework and Institutional Context</w:t>
      </w:r>
    </w:p>
    <w:bookmarkStart w:id="22" w:name="X09d555f45beb535c9c714d327ec8bb87b5a6697"/>
    <w:p>
      <w:pPr>
        <w:pStyle w:val="Heading3"/>
      </w:pPr>
      <w:r>
        <w:t xml:space="preserve">1. The Regulatory Basis of Guidance in Valencia</w:t>
      </w:r>
    </w:p>
    <w:p>
      <w:pPr>
        <w:pStyle w:val="FirstParagraph"/>
      </w:pPr>
      <w:r>
        <w:t xml:space="preserve">Generalitat Valenciana. (2018).</w:t>
      </w:r>
      <w:r>
        <w:t xml:space="preserve"> </w:t>
      </w:r>
      <w:r>
        <w:rPr>
          <w:iCs/>
          <w:i/>
        </w:rPr>
        <w:t xml:space="preserve">Decreto 107/2018, de 24 de julio, por el que se regula la ordenación de la Educación Primaria en la Comunitat Valenciana</w:t>
      </w:r>
      <w:r>
        <w:t xml:space="preserve">. Valencia: Conselleria de Educación, Cultura y Deporte.</w:t>
      </w:r>
    </w:p>
    <w:p>
      <w:pPr>
        <w:pStyle w:val="BodyText"/>
      </w:pPr>
      <w:r>
        <w:t xml:space="preserve">This regional decree is a primary legal instrument defining the operational scope of the School Counselor in primary education within Valencia. It explicitly mandates the creation of "Psychopedagogical Attention Teams" (</w:t>
      </w:r>
      <w:r>
        <w:rPr>
          <w:iCs/>
          <w:i/>
        </w:rPr>
        <w:t xml:space="preserve">Equipos de Orientación Educativa</w:t>
      </w:r>
      <w:r>
        <w:t xml:space="preserve">), which are the structural units where counselors operate. The document outlines the counselor's duty to coordinate with teachers to detect learning difficulties early and to design individualized educational plans.</w:t>
      </w:r>
    </w:p>
    <w:p>
      <w:pPr>
        <w:pStyle w:val="BodyText"/>
      </w:pPr>
      <w:r>
        <w:t xml:space="preserve">For a researcher or practitioner in Valencia, this text is crucial for understanding the bureaucratic and legal obligations of the counselor. It highlights the shift from a purely clinical role to a collaborative, school-based role. The annotation emphasizes that in the Valencian context, the counselor is not an autonomous practitioner but a key node in a network involving families, teachers, and external social services.</w:t>
      </w:r>
    </w:p>
    <w:bookmarkEnd w:id="22"/>
    <w:bookmarkStart w:id="23" w:name="national-law-and-regional-implementation"/>
    <w:p>
      <w:pPr>
        <w:pStyle w:val="Heading3"/>
      </w:pPr>
      <w:r>
        <w:t xml:space="preserve">2. National Law and Regional Implementation</w:t>
      </w:r>
    </w:p>
    <w:p>
      <w:pPr>
        <w:pStyle w:val="FirstParagraph"/>
      </w:pPr>
      <w:r>
        <w:t xml:space="preserve">Ministerio de Educación y Formación Profesional. (2020).</w:t>
      </w:r>
      <w:r>
        <w:t xml:space="preserve"> </w:t>
      </w:r>
      <w:r>
        <w:rPr>
          <w:iCs/>
          <w:i/>
        </w:rPr>
        <w:t xml:space="preserve">Ley Orgánica 3/2020, de 29 de diciembre, por la que se modifica la Ley Orgánica 2/2006, de 3 de mayo, de Educación (LOMLOE)</w:t>
      </w:r>
      <w:r>
        <w:t xml:space="preserve">. Boletín Oficial del Estado.</w:t>
      </w:r>
    </w:p>
    <w:p>
      <w:pPr>
        <w:pStyle w:val="BodyText"/>
      </w:pPr>
      <w:r>
        <w:t xml:space="preserve">While this is a national law, its impact on the School Counselor in Valencia is profound. The LOMLOE places a renewed emphasis on "educational guidance" (</w:t>
      </w:r>
      <w:r>
        <w:rPr>
          <w:iCs/>
          <w:i/>
        </w:rPr>
        <w:t xml:space="preserve">orientación educativa</w:t>
      </w:r>
      <w:r>
        <w:t xml:space="preserve">) as a continuous process throughout a student's schooling. It mandates that guidance must address not only academic performance but also personal, social, and vocational development.</w:t>
      </w:r>
    </w:p>
    <w:p>
      <w:pPr>
        <w:pStyle w:val="BodyText"/>
      </w:pPr>
      <w:r>
        <w:t xml:space="preserve">This source is vital for understanding the current ideological direction of the Valencian education system. It supports the argument that the School Counselor in Valencia must now prioritize inclusivity and equity. The law requires counselors to work specifically with students with special educational needs (NEE) and those at risk of social exclusion, aligning with the broader European goals for education.</w:t>
      </w:r>
    </w:p>
    <w:bookmarkEnd w:id="23"/>
    <w:bookmarkEnd w:id="24"/>
    <w:bookmarkStart w:id="27" w:name="professional-practice-and-methodology"/>
    <w:p>
      <w:pPr>
        <w:pStyle w:val="Heading2"/>
      </w:pPr>
      <w:r>
        <w:t xml:space="preserve">Professional Practice and Methodology</w:t>
      </w:r>
    </w:p>
    <w:bookmarkStart w:id="25" w:name="the-psychopedagogical-attention-teams"/>
    <w:p>
      <w:pPr>
        <w:pStyle w:val="Heading3"/>
      </w:pPr>
      <w:r>
        <w:t xml:space="preserve">3. The Psychopedagogical Attention Teams</w:t>
      </w:r>
    </w:p>
    <w:p>
      <w:pPr>
        <w:pStyle w:val="FirstParagraph"/>
      </w:pPr>
      <w:r>
        <w:t xml:space="preserve">Sánchez, M., &amp; García, J. (2019).</w:t>
      </w:r>
      <w:r>
        <w:t xml:space="preserve"> </w:t>
      </w:r>
      <w:r>
        <w:rPr>
          <w:iCs/>
          <w:i/>
        </w:rPr>
        <w:t xml:space="preserve">La orientación educativa en la Comunitat Valenciana: Retos y perspectivas</w:t>
      </w:r>
      <w:r>
        <w:t xml:space="preserve">. Revista de Educación, 392, 45-68.</w:t>
      </w:r>
    </w:p>
    <w:p>
      <w:pPr>
        <w:pStyle w:val="BodyText"/>
      </w:pPr>
      <w:r>
        <w:t xml:space="preserve">This peer-reviewed article provides a critical analysis of the "Psychopedagogical Attention Teams" (EOE) in Valencia. The authors argue that while the structure exists, there is often a disconnect between the theoretical role of the School Counselor and the reality of high caseloads. The study highlights that counselors in Valencia frequently spend excessive time on administrative tasks related to special needs certification, leaving less time for direct student counseling or teacher training.</w:t>
      </w:r>
    </w:p>
    <w:p>
      <w:pPr>
        <w:pStyle w:val="BodyText"/>
      </w:pPr>
      <w:r>
        <w:t xml:space="preserve">This source is essential for a realistic understanding of the profession in this region. It offers data on the workload of counselors and suggests that the "ideal" model of guidance is often compromised by resource constraints. It is particularly useful for anyone looking to reform or improve the guidance system in Valencian schools.</w:t>
      </w:r>
    </w:p>
    <w:bookmarkEnd w:id="25"/>
    <w:bookmarkStart w:id="26" w:name="X7e2d258d7fcbd1caaad2a697b262d7b08937b79"/>
    <w:p>
      <w:pPr>
        <w:pStyle w:val="Heading3"/>
      </w:pPr>
      <w:r>
        <w:t xml:space="preserve">4. Vocational Guidance in Secondary Education</w:t>
      </w:r>
    </w:p>
    <w:p>
      <w:pPr>
        <w:pStyle w:val="FirstParagraph"/>
      </w:pPr>
      <w:r>
        <w:t xml:space="preserve">López, A., &amp; Martínez, R. (2021).</w:t>
      </w:r>
      <w:r>
        <w:t xml:space="preserve"> </w:t>
      </w:r>
      <w:r>
        <w:rPr>
          <w:iCs/>
          <w:i/>
        </w:rPr>
        <w:t xml:space="preserve">Orientación vocacional y profesional en la ESO: El papel del orientador en la Comunidad Valenciana</w:t>
      </w:r>
      <w:r>
        <w:t xml:space="preserve">. Infancia y Aprendizaje, 44(2), 112-135.</w:t>
      </w:r>
    </w:p>
    <w:p>
      <w:pPr>
        <w:pStyle w:val="BodyText"/>
      </w:pPr>
      <w:r>
        <w:t xml:space="preserve">Focusing on Secondary Education (ESO), this article examines the specific challenges of vocational guidance in Valencia. The authors explore how School Counselors assist students in choosing between academic tracks (Bachillerato) and vocational training (FP). The study notes a cultural tendency in some Valencian communities to prioritize academic tracks over vocational training, a bias counselors must actively counteract.</w:t>
      </w:r>
    </w:p>
    <w:p>
      <w:pPr>
        <w:pStyle w:val="BodyText"/>
      </w:pPr>
      <w:r>
        <w:t xml:space="preserve">This bibliography entry is critical for understanding the socio-cultural dimension of the counselor's role. It demonstrates that the School Counselor in Valencia acts as a mediator between student aspirations, family expectations, and labor market realities. The article provides practical strategies for counselors to implement effective vocational workshops within the school curriculum.</w:t>
      </w:r>
    </w:p>
    <w:bookmarkEnd w:id="26"/>
    <w:bookmarkEnd w:id="27"/>
    <w:bookmarkStart w:id="30" w:name="special-needs-and-inclusion"/>
    <w:p>
      <w:pPr>
        <w:pStyle w:val="Heading2"/>
      </w:pPr>
      <w:r>
        <w:t xml:space="preserve">Special Needs and Inclusion</w:t>
      </w:r>
    </w:p>
    <w:bookmarkStart w:id="28" w:name="inclusive-education-models"/>
    <w:p>
      <w:pPr>
        <w:pStyle w:val="Heading3"/>
      </w:pPr>
      <w:r>
        <w:t xml:space="preserve">5. Inclusive Education Models</w:t>
      </w:r>
    </w:p>
    <w:p>
      <w:pPr>
        <w:pStyle w:val="FirstParagraph"/>
      </w:pPr>
      <w:r>
        <w:t xml:space="preserve">Vives, C., &amp; Soler, M. (2020).</w:t>
      </w:r>
      <w:r>
        <w:t xml:space="preserve"> </w:t>
      </w:r>
      <w:r>
        <w:rPr>
          <w:iCs/>
          <w:i/>
        </w:rPr>
        <w:t xml:space="preserve">Atención a la diversidad y orientación educativa: Experiencias en centros de la Comunitat Valenciana</w:t>
      </w:r>
      <w:r>
        <w:t xml:space="preserve">. Graó.</w:t>
      </w:r>
    </w:p>
    <w:p>
      <w:pPr>
        <w:pStyle w:val="BodyText"/>
      </w:pPr>
      <w:r>
        <w:t xml:space="preserve">This book compiles case studies from various schools in Valencia, illustrating how School Counselors implement inclusive education practices. It details the process of creating "Individualized Educational Attention Programs" (PAEI). The text emphasizes the counselor's role in training teachers to adapt their methodologies for students with disabilities or learning disorders.</w:t>
      </w:r>
    </w:p>
    <w:p>
      <w:pPr>
        <w:pStyle w:val="BodyText"/>
      </w:pPr>
      <w:r>
        <w:t xml:space="preserve">This source is highly practical for practitioners. It moves beyond theory to show the day-to-day interventions of a counselor in Valencia. It highlights the importance of collaboration between the counselor and the classroom teacher, arguing that inclusion fails without this partnership. It is a key reference for understanding the "how-to" of special needs support in this specific regional context.</w:t>
      </w:r>
    </w:p>
    <w:bookmarkEnd w:id="28"/>
    <w:bookmarkStart w:id="29" w:name="emotional-well-being-and-mental-health"/>
    <w:p>
      <w:pPr>
        <w:pStyle w:val="Heading3"/>
      </w:pPr>
      <w:r>
        <w:t xml:space="preserve">6. Emotional Well-being and Mental Health</w:t>
      </w:r>
    </w:p>
    <w:p>
      <w:pPr>
        <w:pStyle w:val="FirstParagraph"/>
      </w:pPr>
      <w:r>
        <w:t xml:space="preserve">Gómez, P., &amp; Fernández, L. (2022).</w:t>
      </w:r>
      <w:r>
        <w:t xml:space="preserve"> </w:t>
      </w:r>
      <w:r>
        <w:rPr>
          <w:iCs/>
          <w:i/>
        </w:rPr>
        <w:t xml:space="preserve">Salud mental en la escuela: El orientador como agente de prevención en la Comunidad Valenciana</w:t>
      </w:r>
      <w:r>
        <w:t xml:space="preserve">. Psicología Educativa, 28(1), 22-39.</w:t>
      </w:r>
    </w:p>
    <w:p>
      <w:pPr>
        <w:pStyle w:val="BodyText"/>
      </w:pPr>
      <w:r>
        <w:t xml:space="preserve">Addressing the growing concern of student mental health, this article discusses the expanding role of the School Counselor in Valencia as a first responder for emotional and psychological issues. The authors analyze protocols for detecting anxiety, depression, and bullying (</w:t>
      </w:r>
      <w:r>
        <w:rPr>
          <w:iCs/>
          <w:i/>
        </w:rPr>
        <w:t xml:space="preserve">acoso escolar</w:t>
      </w:r>
      <w:r>
        <w:t xml:space="preserve">). The study points out that while counselors are expected to handle these issues, there is often a lack of specialized training in clinical psychology among educational staff.</w:t>
      </w:r>
    </w:p>
    <w:p>
      <w:pPr>
        <w:pStyle w:val="BodyText"/>
      </w:pPr>
      <w:r>
        <w:t xml:space="preserve">This entry is vital for contemporary discussions on the profession. It underscores the tension between the educational and therapeutic roles of the counselor. For the Valencian context, it highlights the need for better coordination between school counselors and the regional public health system (Salut) to ensure students receive appropriate care beyond the school gates.</w:t>
      </w:r>
    </w:p>
    <w:bookmarkEnd w:id="29"/>
    <w:bookmarkEnd w:id="30"/>
    <w:bookmarkStart w:id="33" w:name="family-and-community-engagement"/>
    <w:p>
      <w:pPr>
        <w:pStyle w:val="Heading2"/>
      </w:pPr>
      <w:r>
        <w:t xml:space="preserve">Family and Community Engagement</w:t>
      </w:r>
    </w:p>
    <w:bookmarkStart w:id="31" w:name="collaboration-with-families"/>
    <w:p>
      <w:pPr>
        <w:pStyle w:val="Heading3"/>
      </w:pPr>
      <w:r>
        <w:t xml:space="preserve">7. Collaboration with Families</w:t>
      </w:r>
    </w:p>
    <w:p>
      <w:pPr>
        <w:pStyle w:val="FirstParagraph"/>
      </w:pPr>
      <w:r>
        <w:t xml:space="preserve">Ruiz, J., &amp; Navarro, S. (2019).</w:t>
      </w:r>
      <w:r>
        <w:t xml:space="preserve"> </w:t>
      </w:r>
      <w:r>
        <w:rPr>
          <w:iCs/>
          <w:i/>
        </w:rPr>
        <w:t xml:space="preserve">La familia y la orientación escolar: Modelos de colaboración en la Comunitat Valenciana</w:t>
      </w:r>
      <w:r>
        <w:t xml:space="preserve">. Editorial Universitat de València.</w:t>
      </w:r>
    </w:p>
    <w:p>
      <w:pPr>
        <w:pStyle w:val="BodyText"/>
      </w:pPr>
      <w:r>
        <w:t xml:space="preserve">This monograph explores the relationship between School Counselors and families in Valencia. It argues that effective guidance requires active parental involvement. The authors present models for family workshops and communication strategies that counselors can use to engage parents who may be disengaged or resistant to educational interventions.</w:t>
      </w:r>
    </w:p>
    <w:p>
      <w:pPr>
        <w:pStyle w:val="BodyText"/>
      </w:pPr>
      <w:r>
        <w:t xml:space="preserve">This source is important for understanding the cultural dynamics of the Valencian family structure in relation to education. It provides evidence that counselors who successfully build trust with families achieve better academic and social outcomes for students. It serves as a guide for developing community-oriented counseling practices.</w:t>
      </w:r>
    </w:p>
    <w:bookmarkEnd w:id="31"/>
    <w:bookmarkStart w:id="32" w:name="X0f99afcc9c6c9ab1138f4e6e81ee15022c48fa0"/>
    <w:p>
      <w:pPr>
        <w:pStyle w:val="Heading3"/>
      </w:pPr>
      <w:r>
        <w:t xml:space="preserve">8. Future Directions and Professional Identity</w:t>
      </w:r>
    </w:p>
    <w:p>
      <w:pPr>
        <w:pStyle w:val="FirstParagraph"/>
      </w:pPr>
      <w:r>
        <w:t xml:space="preserve">Martínez, E., &amp; Pérez, G. (2023).</w:t>
      </w:r>
      <w:r>
        <w:t xml:space="preserve"> </w:t>
      </w:r>
      <w:r>
        <w:rPr>
          <w:iCs/>
          <w:i/>
        </w:rPr>
        <w:t xml:space="preserve">El futuro de la orientación educativa en España: Hacia un modelo integral</w:t>
      </w:r>
      <w:r>
        <w:t xml:space="preserve">. Revista de Psicodidáctica, 28(1), 5-18.</w:t>
      </w:r>
    </w:p>
    <w:p>
      <w:pPr>
        <w:pStyle w:val="BodyText"/>
      </w:pPr>
      <w:r>
        <w:t xml:space="preserve">Although this article covers Spain broadly, it includes specific references to the Valencian model as a case study for regional autonomy in education. The authors propose a future model where the School Counselor is fully integrated into the school's leadership team, rather than operating as an external consultant. They advocate for a reduction in administrative burdens to allow for more direct student support.</w:t>
      </w:r>
    </w:p>
    <w:p>
      <w:pPr>
        <w:pStyle w:val="BodyText"/>
      </w:pPr>
      <w:r>
        <w:t xml:space="preserve">This final entry provides a forward-looking perspective. It is essential for policymakers and educators in Valencia who are interested in modernizing the guidance system. It reinforces the idea that the School Counselor is indispensable for achieving the goals of equity, inclusion, and student well-being in the 21st-century Valencian classroom.</w:t>
      </w:r>
    </w:p>
    <w:p>
      <w:pPr>
        <w:pStyle w:val="BodyText"/>
      </w:pPr>
      <w:r>
        <w:rPr>
          <w:bCs/>
          <w:b/>
        </w:rPr>
        <w:t xml:space="preserve">Note:</w:t>
      </w:r>
      <w:r>
        <w:t xml:space="preserve"> </w:t>
      </w:r>
      <w:r>
        <w:t xml:space="preserve">This annotated bibliography is intended for educational and informational purposes. The legal references cited are subject to change based on new decrees issued by the Generalitat Valenciana and the Spanish Ministry of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Valencia, Spain</dc:title>
  <dc:creator/>
  <dc:language>en</dc:language>
  <cp:keywords/>
  <dcterms:created xsi:type="dcterms:W3CDTF">2026-08-07T18:59:34Z</dcterms:created>
  <dcterms:modified xsi:type="dcterms:W3CDTF">2026-08-07T18:59:34Z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