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Santiago,</w:t>
      </w:r>
      <w:r>
        <w:t xml:space="preserve"> </w:t>
      </w:r>
      <w:r>
        <w:t xml:space="preserve">Chile</w:t>
      </w:r>
    </w:p>
    <w:bookmarkStart w:id="21" w:name="X9c9269387ae031cbbfd013e2e4e0ddf351a75a0"/>
    <w:p>
      <w:pPr>
        <w:pStyle w:val="Heading1"/>
      </w:pPr>
      <w:r>
        <w:t xml:space="preserve">Annotated Bibliography: The Role of the Social Worker in Santiago, Chile</w:t>
      </w:r>
    </w:p>
    <w:p>
      <w:pPr>
        <w:pStyle w:val="FirstParagraph"/>
      </w:pPr>
      <w:r>
        <w:t xml:space="preserve">This annotated bibliography compiles key academic and professional resources regarding the practice of social work within the specific context of Santiago, Chile. The collection addresses the unique socio-economic challenges of the capital city, the influence of the Chilean welfare state, and the evolving professional identity of the</w:t>
      </w:r>
      <w:r>
        <w:t xml:space="preserve"> </w:t>
      </w:r>
      <w:r>
        <w:rPr>
          <w:bCs/>
          <w:b/>
        </w:rPr>
        <w:t xml:space="preserve">Social Worker</w:t>
      </w:r>
      <w:r>
        <w:t xml:space="preserve"> </w:t>
      </w:r>
      <w:r>
        <w:t xml:space="preserve">in urban environments. These sources are essential for understanding how social intervention strategies are adapted to the realities of Santiago's diverse population, ranging from high-density urban peripheries to the central business district.</w:t>
      </w:r>
    </w:p>
    <w:bookmarkStart w:id="20" w:name="references"/>
    <w:p>
      <w:pPr>
        <w:pStyle w:val="Heading2"/>
      </w:pPr>
      <w:r>
        <w:t xml:space="preserve">References</w:t>
      </w:r>
    </w:p>
    <w:p>
      <w:pPr>
        <w:pStyle w:val="FirstParagraph"/>
      </w:pPr>
      <w:r>
        <w:t xml:space="preserve">Contreras, M., &amp; Soto, J. (2021).</w:t>
      </w:r>
      <w:r>
        <w:t xml:space="preserve"> </w:t>
      </w:r>
      <w:r>
        <w:rPr>
          <w:iCs/>
          <w:i/>
        </w:rPr>
        <w:t xml:space="preserve">Urban Inequality and Social Intervention in Santiago: A Decade of Analysis</w:t>
      </w:r>
      <w:r>
        <w:t xml:space="preserve">. Santiago: Universidad de Chile Press.</w:t>
      </w:r>
    </w:p>
    <w:p>
      <w:pPr>
        <w:pStyle w:val="BodyText"/>
      </w:pPr>
      <w:r>
        <w:t xml:space="preserve">This seminal work provides a comprehensive analysis of the socio-economic stratification present in Santiago. The authors examine how the spatial segregation of the city impacts the daily practice of the</w:t>
      </w:r>
      <w:r>
        <w:t xml:space="preserve"> </w:t>
      </w:r>
      <w:r>
        <w:rPr>
          <w:bCs/>
          <w:b/>
        </w:rPr>
        <w:t xml:space="preserve">Social Worker</w:t>
      </w:r>
      <w:r>
        <w:t xml:space="preserve">. The text is particularly relevant for practitioners operating in the southern communes of Santiago, such as Puente Alto and San Bernardo, where poverty rates are higher. It offers critical data on housing insecurity and access to public services, providing a necessary backdrop for any social intervention plan in</w:t>
      </w:r>
      <w:r>
        <w:t xml:space="preserve"> </w:t>
      </w:r>
      <w:r>
        <w:rPr>
          <w:bCs/>
          <w:b/>
        </w:rPr>
        <w:t xml:space="preserve">Chile Santiago</w:t>
      </w:r>
      <w:r>
        <w:t xml:space="preserve">. The methodology combines quantitative census data with qualitative interviews, making it a robust resource for evidence-based practice.</w:t>
      </w:r>
    </w:p>
    <w:p>
      <w:pPr>
        <w:pStyle w:val="BodyText"/>
      </w:pPr>
      <w:r>
        <w:t xml:space="preserve">Ministerio de Desarrollo Social y Familia. (2023).</w:t>
      </w:r>
      <w:r>
        <w:t xml:space="preserve"> </w:t>
      </w:r>
      <w:r>
        <w:rPr>
          <w:iCs/>
          <w:i/>
        </w:rPr>
        <w:t xml:space="preserve">National Plan for Social Protection: Guidelines for Metropolitan Regions</w:t>
      </w:r>
      <w:r>
        <w:t xml:space="preserve">. Santiago: Government of Chile.</w:t>
      </w:r>
    </w:p>
    <w:p>
      <w:pPr>
        <w:pStyle w:val="BodyText"/>
      </w:pPr>
      <w:r>
        <w:t xml:space="preserve">As an official government document, this publication outlines the current policy framework governing social services in Chile. For the</w:t>
      </w:r>
      <w:r>
        <w:t xml:space="preserve"> </w:t>
      </w:r>
      <w:r>
        <w:rPr>
          <w:bCs/>
          <w:b/>
        </w:rPr>
        <w:t xml:space="preserve">Social Worker</w:t>
      </w:r>
      <w:r>
        <w:t xml:space="preserve"> </w:t>
      </w:r>
      <w:r>
        <w:t xml:space="preserve">in Santiago, this text is mandatory reading as it details the operational protocols for the "Red de Protección Social" (Social Protection Network). It specifically addresses the allocation of resources within the Santiago Metropolitan Region, highlighting priorities for child protection, elderly care, and family support. Understanding these guidelines is crucial for navigating the bureaucratic landscape of</w:t>
      </w:r>
      <w:r>
        <w:t xml:space="preserve"> </w:t>
      </w:r>
      <w:r>
        <w:rPr>
          <w:bCs/>
          <w:b/>
        </w:rPr>
        <w:t xml:space="preserve">Chile Santiago</w:t>
      </w:r>
      <w:r>
        <w:t xml:space="preserve"> </w:t>
      </w:r>
      <w:r>
        <w:t xml:space="preserve">and ensuring that interventions align with national standards and funding requirements.</w:t>
      </w:r>
    </w:p>
    <w:p>
      <w:pPr>
        <w:pStyle w:val="BodyText"/>
      </w:pPr>
      <w:r>
        <w:t xml:space="preserve">Muñoz, P. (2019).</w:t>
      </w:r>
      <w:r>
        <w:t xml:space="preserve"> </w:t>
      </w:r>
      <w:r>
        <w:rPr>
          <w:iCs/>
          <w:i/>
        </w:rPr>
        <w:t xml:space="preserve">Community Organizing in the Periphery: Strategies for Social Change in Santiago</w:t>
      </w:r>
      <w:r>
        <w:t xml:space="preserve">. Journal of Latin American Social Work, 14(2), 45-62.</w:t>
      </w:r>
    </w:p>
    <w:p>
      <w:pPr>
        <w:pStyle w:val="BodyText"/>
      </w:pPr>
      <w:r>
        <w:t xml:space="preserve">Muñoz explores the role of community-based organizing as a tool for empowerment in the marginalized neighborhoods of Santiago. This article is highly relevant for the</w:t>
      </w:r>
      <w:r>
        <w:t xml:space="preserve"> </w:t>
      </w:r>
      <w:r>
        <w:rPr>
          <w:bCs/>
          <w:b/>
        </w:rPr>
        <w:t xml:space="preserve">Social Worker</w:t>
      </w:r>
      <w:r>
        <w:t xml:space="preserve"> </w:t>
      </w:r>
      <w:r>
        <w:t xml:space="preserve">interested in macro-level practice and community development. It analyzes successful case studies from communes like La Cisterna and Estación Central, demonstrating how grassroots movements can influence local policy. The text argues that traditional casework is insufficient without community engagement, a perspective that is vital for addressing the complex social fabric of</w:t>
      </w:r>
      <w:r>
        <w:t xml:space="preserve"> </w:t>
      </w:r>
      <w:r>
        <w:rPr>
          <w:bCs/>
          <w:b/>
        </w:rPr>
        <w:t xml:space="preserve">Chile Santiago</w:t>
      </w:r>
      <w:r>
        <w:t xml:space="preserve">. It provides practical strategies for building trust and mobilizing resources in underserved areas.</w:t>
      </w:r>
    </w:p>
    <w:p>
      <w:pPr>
        <w:pStyle w:val="BodyText"/>
      </w:pPr>
      <w:r>
        <w:t xml:space="preserve">Serrano, L., &amp; Vega, R. (2020).</w:t>
      </w:r>
      <w:r>
        <w:t xml:space="preserve"> </w:t>
      </w:r>
      <w:r>
        <w:rPr>
          <w:iCs/>
          <w:i/>
        </w:rPr>
        <w:t xml:space="preserve">Mental Health and Social Work: Challenges in Post-Pandemic Santiago</w:t>
      </w:r>
      <w:r>
        <w:t xml:space="preserve">. Santiago: Pontificia Universidad Católica de Chile.</w:t>
      </w:r>
    </w:p>
    <w:p>
      <w:pPr>
        <w:pStyle w:val="BodyText"/>
      </w:pPr>
      <w:r>
        <w:t xml:space="preserve">This report investigates the surge in mental health issues among Santiago residents following the COVID-19 pandemic. It highlights the critical role of the</w:t>
      </w:r>
      <w:r>
        <w:t xml:space="preserve"> </w:t>
      </w:r>
      <w:r>
        <w:rPr>
          <w:bCs/>
          <w:b/>
        </w:rPr>
        <w:t xml:space="preserve">Social Worker</w:t>
      </w:r>
      <w:r>
        <w:t xml:space="preserve"> </w:t>
      </w:r>
      <w:r>
        <w:t xml:space="preserve">as a first responder in mental health crises, particularly in primary care centers across the capital. The authors discuss the intersection of economic instability and psychological well-being, a pressing concern in</w:t>
      </w:r>
      <w:r>
        <w:t xml:space="preserve"> </w:t>
      </w:r>
      <w:r>
        <w:rPr>
          <w:bCs/>
          <w:b/>
        </w:rPr>
        <w:t xml:space="preserve">Chile Santiago</w:t>
      </w:r>
      <w:r>
        <w:t xml:space="preserve">. The document offers clinical guidelines and referral pathways, making it an invaluable resource for practitioners dealing with trauma, anxiety, and depression in their clients. It emphasizes the need for interdisciplinary collaboration between social workers, psychologists, and medical professionals.</w:t>
      </w:r>
    </w:p>
    <w:p>
      <w:pPr>
        <w:pStyle w:val="BodyText"/>
      </w:pPr>
      <w:r>
        <w:t xml:space="preserve">Torres, A. (2022).</w:t>
      </w:r>
      <w:r>
        <w:t xml:space="preserve"> </w:t>
      </w:r>
      <w:r>
        <w:rPr>
          <w:iCs/>
          <w:i/>
        </w:rPr>
        <w:t xml:space="preserve">Indigenous Rights and Urban Integration: Mapuche Communities in Santiago</w:t>
      </w:r>
      <w:r>
        <w:t xml:space="preserve">. Indigenous Policy Review, 8(1), 112-130.</w:t>
      </w:r>
    </w:p>
    <w:p>
      <w:pPr>
        <w:pStyle w:val="BodyText"/>
      </w:pPr>
      <w:r>
        <w:t xml:space="preserve">Torres addresses the growing Mapuche population in Santiago and the specific cultural competencies required by the</w:t>
      </w:r>
      <w:r>
        <w:t xml:space="preserve"> </w:t>
      </w:r>
      <w:r>
        <w:rPr>
          <w:bCs/>
          <w:b/>
        </w:rPr>
        <w:t xml:space="preserve">Social Worker</w:t>
      </w:r>
      <w:r>
        <w:t xml:space="preserve"> </w:t>
      </w:r>
      <w:r>
        <w:t xml:space="preserve">serving this demographic. The article critiques the assimilationist approaches often found in public services and advocates for culturally sensitive interventions. It provides insights into the unique challenges faced by indigenous families in</w:t>
      </w:r>
      <w:r>
        <w:t xml:space="preserve"> </w:t>
      </w:r>
      <w:r>
        <w:rPr>
          <w:bCs/>
          <w:b/>
        </w:rPr>
        <w:t xml:space="preserve">Chile Santiago</w:t>
      </w:r>
      <w:r>
        <w:t xml:space="preserve">, including discrimination, language barriers, and the preservation of cultural identity in an urban setting. This source is essential for ensuring that social work practice in the capital is inclusive and respectful of Chile's diverse ethnic heritage.</w:t>
      </w:r>
    </w:p>
    <w:p>
      <w:pPr>
        <w:pStyle w:val="BodyText"/>
      </w:pPr>
      <w:r>
        <w:t xml:space="preserve">Universidad de Valparaíso. (2021).</w:t>
      </w:r>
      <w:r>
        <w:t xml:space="preserve"> </w:t>
      </w:r>
      <w:r>
        <w:rPr>
          <w:iCs/>
          <w:i/>
        </w:rPr>
        <w:t xml:space="preserve">Ethical Dilemmas in Chilean Social Work: A Case Study Approach</w:t>
      </w:r>
      <w:r>
        <w:t xml:space="preserve">. Valparaíso: Ediciones Universitarias.</w:t>
      </w:r>
    </w:p>
    <w:p>
      <w:pPr>
        <w:pStyle w:val="BodyText"/>
      </w:pPr>
      <w:r>
        <w:t xml:space="preserve">While not exclusively focused on Santiago, this book is widely used in social work curricula across Chile, including in the capital. It presents real-world ethical dilemmas faced by the</w:t>
      </w:r>
      <w:r>
        <w:t xml:space="preserve"> </w:t>
      </w:r>
      <w:r>
        <w:rPr>
          <w:bCs/>
          <w:b/>
        </w:rPr>
        <w:t xml:space="preserve">Social Worker</w:t>
      </w:r>
      <w:r>
        <w:t xml:space="preserve">, such as confidentiality vs. safety, resource scarcity, and political neutrality. The case studies are drawn from various urban contexts, many of which mirror the situations encountered in</w:t>
      </w:r>
      <w:r>
        <w:t xml:space="preserve"> </w:t>
      </w:r>
      <w:r>
        <w:rPr>
          <w:bCs/>
          <w:b/>
        </w:rPr>
        <w:t xml:space="preserve">Chile Santiago</w:t>
      </w:r>
      <w:r>
        <w:t xml:space="preserve">. The text encourages critical reflection on professional ethics and decision-making processes, making it a valuable tool for both students and experienced practitioners navigating the moral complexities of their work.</w:t>
      </w:r>
    </w:p>
    <w:p>
      <w:pPr>
        <w:pStyle w:val="BodyText"/>
      </w:pPr>
      <w:r>
        <w:t xml:space="preserve">González, F. (2023).</w:t>
      </w:r>
      <w:r>
        <w:t xml:space="preserve"> </w:t>
      </w:r>
      <w:r>
        <w:rPr>
          <w:iCs/>
          <w:i/>
        </w:rPr>
        <w:t xml:space="preserve">Youth Unemployment and Social Exclusion in the Santiago Metropolitan Area</w:t>
      </w:r>
      <w:r>
        <w:t xml:space="preserve">. Economic and Social Review, 34(3), 201-218.</w:t>
      </w:r>
    </w:p>
    <w:p>
      <w:pPr>
        <w:pStyle w:val="BodyText"/>
      </w:pPr>
      <w:r>
        <w:t xml:space="preserve">González analyzes the structural barriers to employment for young people in Santiago, a key issue for social workers in educational and vocational settings. The article links high unemployment rates to increased risks of social exclusion and substance abuse. For the</w:t>
      </w:r>
      <w:r>
        <w:t xml:space="preserve"> </w:t>
      </w:r>
      <w:r>
        <w:rPr>
          <w:bCs/>
          <w:b/>
        </w:rPr>
        <w:t xml:space="preserve">Social Worker</w:t>
      </w:r>
      <w:r>
        <w:t xml:space="preserve"> </w:t>
      </w:r>
      <w:r>
        <w:t xml:space="preserve">in</w:t>
      </w:r>
      <w:r>
        <w:t xml:space="preserve"> </w:t>
      </w:r>
      <w:r>
        <w:rPr>
          <w:bCs/>
          <w:b/>
        </w:rPr>
        <w:t xml:space="preserve">Chile Santiago</w:t>
      </w:r>
      <w:r>
        <w:t xml:space="preserve">, this research provides a macro-level understanding of the economic pressures facing youth. It suggests policy recommendations and programmatic interventions aimed at improving employability and social integration, offering practical insights for designing effective support systems for young clients.</w:t>
      </w:r>
    </w:p>
    <w:p>
      <w:pPr>
        <w:pStyle w:val="BodyText"/>
      </w:pPr>
      <w:r>
        <w:t xml:space="preserve">Consejo Nacional de la Discapacidad (CONADIS). (2022).</w:t>
      </w:r>
      <w:r>
        <w:t xml:space="preserve"> </w:t>
      </w:r>
      <w:r>
        <w:rPr>
          <w:iCs/>
          <w:i/>
        </w:rPr>
        <w:t xml:space="preserve">Inclusive Cities: Accessibility and Social Inclusion in Santiago</w:t>
      </w:r>
      <w:r>
        <w:t xml:space="preserve">. Santiago: CONADIS Publications.</w:t>
      </w:r>
    </w:p>
    <w:p>
      <w:pPr>
        <w:pStyle w:val="BodyText"/>
      </w:pPr>
      <w:r>
        <w:t xml:space="preserve">This report assesses the accessibility of public spaces and services for people with disabilities in Santiago. It is a crucial resource for the</w:t>
      </w:r>
      <w:r>
        <w:t xml:space="preserve"> </w:t>
      </w:r>
      <w:r>
        <w:rPr>
          <w:bCs/>
          <w:b/>
        </w:rPr>
        <w:t xml:space="preserve">Social Worker</w:t>
      </w:r>
      <w:r>
        <w:t xml:space="preserve"> </w:t>
      </w:r>
      <w:r>
        <w:t xml:space="preserve">specializing in disability rights and advocacy. The document highlights gaps in infrastructure and policy implementation, providing a basis for advocacy efforts in</w:t>
      </w:r>
      <w:r>
        <w:t xml:space="preserve"> </w:t>
      </w:r>
      <w:r>
        <w:rPr>
          <w:bCs/>
          <w:b/>
        </w:rPr>
        <w:t xml:space="preserve">Chile Santiago</w:t>
      </w:r>
      <w:r>
        <w:t xml:space="preserve">. It emphasizes the importance of social work in promoting the rights and autonomy of individuals with disabilities, ensuring they can fully participate in community life. The report includes data on transportation, housing, and employment, offering a comprehensive view of the challenges and opportunities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Santiago, Chile</dc:title>
  <dc:creator/>
  <dc:language>en</dc:language>
  <cp:keywords/>
  <dcterms:created xsi:type="dcterms:W3CDTF">2026-08-07T02:14:54Z</dcterms:created>
  <dcterms:modified xsi:type="dcterms:W3CDTF">2026-08-07T02:14:54Z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