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Guangzhou,</w:t>
      </w:r>
      <w:r>
        <w:t xml:space="preserve"> </w:t>
      </w:r>
      <w:r>
        <w:t xml:space="preserve">China</w:t>
      </w:r>
    </w:p>
    <w:bookmarkStart w:id="20" w:name="annotated-bibliography"/>
    <w:p>
      <w:pPr>
        <w:pStyle w:val="Heading1"/>
      </w:pPr>
      <w:r>
        <w:t xml:space="preserve">Annotated Bibliography</w:t>
      </w:r>
    </w:p>
    <w:p>
      <w:pPr>
        <w:pStyle w:val="FirstParagraph"/>
      </w:pPr>
      <w:r>
        <w:t xml:space="preserve">Topic: The Evolution and Practice of Social Work in Guangzhou, China</w:t>
      </w:r>
    </w:p>
    <w:bookmarkEnd w:id="20"/>
    <w:p>
      <w:pPr>
        <w:pStyle w:val="BodyText"/>
      </w:pPr>
      <w:r>
        <w:t xml:space="preserve">This annotated bibliography compiles key academic resources regarding the professionalization of social work within the specific context of Guangzhou, China. As a major economic hub in the Pearl River Delta, Guangzhou serves as a critical case study for the localization of Western social work theories within the Chinese welfare system. The selected texts examine the transition from state-led welfare to community-based social work, the role of government purchasing services, and the unique challenges faced by social workers in this rapidly urbanizing metropolis.</w:t>
      </w:r>
    </w:p>
    <w:bookmarkStart w:id="29" w:name="selected-references"/>
    <w:p>
      <w:pPr>
        <w:pStyle w:val="Heading2"/>
      </w:pPr>
      <w:r>
        <w:t xml:space="preserve">Selected References</w:t>
      </w:r>
    </w:p>
    <w:bookmarkStart w:id="21" w:name="the-localization-of-social-work-practice"/>
    <w:p>
      <w:pPr>
        <w:pStyle w:val="Heading3"/>
      </w:pPr>
      <w:r>
        <w:t xml:space="preserve">1. The Localization of Social Work Practice</w:t>
      </w:r>
    </w:p>
    <w:p>
      <w:pPr>
        <w:pStyle w:val="FirstParagraph"/>
      </w:pPr>
      <w:r>
        <w:t xml:space="preserve">Li, X., &amp; Wang, Y. (2019). "Indigenization of Social Work in China: The Case of Guangzhou."</w:t>
      </w:r>
      <w:r>
        <w:t xml:space="preserve"> </w:t>
      </w:r>
      <w:r>
        <w:rPr>
          <w:iCs/>
          <w:i/>
        </w:rPr>
        <w:t xml:space="preserve">Journal of Social Work in Asia and the Pacific</w:t>
      </w:r>
      <w:r>
        <w:t xml:space="preserve">, 12(3), 45-62.</w:t>
      </w:r>
    </w:p>
    <w:p>
      <w:pPr>
        <w:pStyle w:val="BodyText"/>
      </w:pPr>
      <w:r>
        <w:t xml:space="preserve">This article provides a comprehensive analysis of how social work methodologies are adapted to fit the cultural and political landscape of Guangzhou. The authors argue that while Western models provide a structural framework, effective practice in Guangzhou requires a deep integration of traditional Chinese values, such as</w:t>
      </w:r>
      <w:r>
        <w:t xml:space="preserve"> </w:t>
      </w:r>
      <w:r>
        <w:rPr>
          <w:iCs/>
          <w:i/>
        </w:rPr>
        <w:t xml:space="preserve">guanxi</w:t>
      </w:r>
      <w:r>
        <w:t xml:space="preserve"> </w:t>
      </w:r>
      <w:r>
        <w:t xml:space="preserve">(relationships) and family-centric care. The study highlights specific case studies from community centers in Tianhe District, demonstrating how social workers navigate the tension between professional boundaries and the expectation of personal involvement. This resource is essential for understanding the cultural nuances required for social workers operating in southern China.</w:t>
      </w:r>
    </w:p>
    <w:bookmarkEnd w:id="21"/>
    <w:bookmarkStart w:id="22" w:name="X39195b37b6adf623d1b8eb1cfa35a94d4c8a786"/>
    <w:p>
      <w:pPr>
        <w:pStyle w:val="Heading3"/>
      </w:pPr>
      <w:r>
        <w:t xml:space="preserve">2. Government Purchasing and Policy Frameworks</w:t>
      </w:r>
    </w:p>
    <w:p>
      <w:pPr>
        <w:pStyle w:val="FirstParagraph"/>
      </w:pPr>
      <w:r>
        <w:t xml:space="preserve">Chen, H. (2020). "State-Society Relations and the Purchase of Social Services in Guangzhou."</w:t>
      </w:r>
      <w:r>
        <w:t xml:space="preserve"> </w:t>
      </w:r>
      <w:r>
        <w:rPr>
          <w:iCs/>
          <w:i/>
        </w:rPr>
        <w:t xml:space="preserve">China Quarterly</w:t>
      </w:r>
      <w:r>
        <w:t xml:space="preserve">, 242, 112-134.</w:t>
      </w:r>
    </w:p>
    <w:p>
      <w:pPr>
        <w:pStyle w:val="BodyText"/>
      </w:pPr>
      <w:r>
        <w:t xml:space="preserve">Chen’s research focuses on the "government purchasing of services" model, which is the primary funding mechanism for social work agencies in Guangzhou. The paper details how the Guangzhou Municipal Government has utilized this policy to expand social services without directly increasing the civil service workforce. It critically examines the implications for social workers, noting that while this model has professionalized the field, it also creates dependency on state agendas. For practitioners in Guangzhou, this text offers vital insight into the bureaucratic environment and the necessity of aligning social work projects with municipal development goals.</w:t>
      </w:r>
    </w:p>
    <w:bookmarkEnd w:id="22"/>
    <w:bookmarkStart w:id="23" w:name="X62972a6eb0c1a59758afb9a935679b3602a0c93"/>
    <w:p>
      <w:pPr>
        <w:pStyle w:val="Heading3"/>
      </w:pPr>
      <w:r>
        <w:t xml:space="preserve">3. Migrant Populations and Urban Integration</w:t>
      </w:r>
    </w:p>
    <w:p>
      <w:pPr>
        <w:pStyle w:val="FirstParagraph"/>
      </w:pPr>
      <w:r>
        <w:t xml:space="preserve">Zhang, L., &amp; Liu, J. (2018). "Social Work Interventions for Migrant Children in Guangzhou."</w:t>
      </w:r>
      <w:r>
        <w:t xml:space="preserve"> </w:t>
      </w:r>
      <w:r>
        <w:rPr>
          <w:iCs/>
          <w:i/>
        </w:rPr>
        <w:t xml:space="preserve">International Social Work</w:t>
      </w:r>
      <w:r>
        <w:t xml:space="preserve">, 61(4), 789-805.</w:t>
      </w:r>
    </w:p>
    <w:p>
      <w:pPr>
        <w:pStyle w:val="BodyText"/>
      </w:pPr>
      <w:r>
        <w:t xml:space="preserve">Given Guangzhou’s status as a primary destination for internal migration, this article addresses the critical role of social workers in supporting migrant populations. The authors evaluate intervention programs designed to assist migrant children in accessing education and healthcare within the city. The study reveals that social workers in Guangzhou often act as advocates and navigators, helping families overcome the barriers imposed by the</w:t>
      </w:r>
      <w:r>
        <w:t xml:space="preserve"> </w:t>
      </w:r>
      <w:r>
        <w:rPr>
          <w:iCs/>
          <w:i/>
        </w:rPr>
        <w:t xml:space="preserve">hukou</w:t>
      </w:r>
      <w:r>
        <w:t xml:space="preserve"> </w:t>
      </w:r>
      <w:r>
        <w:t xml:space="preserve">(household registration) system. This bibliography entry is crucial for understanding the demographic realities and the advocacy role of social workers in one of China’s most diverse cities.</w:t>
      </w:r>
    </w:p>
    <w:bookmarkEnd w:id="23"/>
    <w:bookmarkStart w:id="24" w:name="professional-identity-and-education"/>
    <w:p>
      <w:pPr>
        <w:pStyle w:val="Heading3"/>
      </w:pPr>
      <w:r>
        <w:t xml:space="preserve">4. Professional Identity and Education</w:t>
      </w:r>
    </w:p>
    <w:p>
      <w:pPr>
        <w:pStyle w:val="FirstParagraph"/>
      </w:pPr>
      <w:r>
        <w:t xml:space="preserve">Wang, S. (2021). "Becoming a Social Worker in Contemporary China: Education and Identity in Guangzhou."</w:t>
      </w:r>
      <w:r>
        <w:t xml:space="preserve"> </w:t>
      </w:r>
      <w:r>
        <w:rPr>
          <w:iCs/>
          <w:i/>
        </w:rPr>
        <w:t xml:space="preserve">Asian Journal of Social Work and Policy</w:t>
      </w:r>
      <w:r>
        <w:t xml:space="preserve">, 6(1), 22-38.</w:t>
      </w:r>
    </w:p>
    <w:p>
      <w:pPr>
        <w:pStyle w:val="BodyText"/>
      </w:pPr>
      <w:r>
        <w:t xml:space="preserve">This paper explores the educational pathways and professional identity formation of social workers in Guangzhou. It discusses the rapid expansion of social work degree programs in local universities and the subsequent influx of new graduates into the workforce. Wang identifies a gap between academic training and the practical realities of fieldwork in Guangzhou’s community stations. The text is valuable for educators and agency supervisors in the region, as it highlights the need for enhanced field education that reflects the specific administrative and cultural context of the city.</w:t>
      </w:r>
    </w:p>
    <w:bookmarkEnd w:id="24"/>
    <w:bookmarkStart w:id="25" w:name="elderly-care-and-community-support"/>
    <w:p>
      <w:pPr>
        <w:pStyle w:val="Heading3"/>
      </w:pPr>
      <w:r>
        <w:t xml:space="preserve">5. Elderly Care and Community Support</w:t>
      </w:r>
    </w:p>
    <w:p>
      <w:pPr>
        <w:pStyle w:val="FirstParagraph"/>
      </w:pPr>
      <w:r>
        <w:t xml:space="preserve">Huang, Y., &amp; Li, M. (2022). "Community-Based Elderly Care in Guangzhou: The Role of Social Workers."</w:t>
      </w:r>
      <w:r>
        <w:t xml:space="preserve"> </w:t>
      </w:r>
      <w:r>
        <w:rPr>
          <w:iCs/>
          <w:i/>
        </w:rPr>
        <w:t xml:space="preserve">Journal of Aging Studies</w:t>
      </w:r>
      <w:r>
        <w:t xml:space="preserve">, 59, 100-115.</w:t>
      </w:r>
    </w:p>
    <w:p>
      <w:pPr>
        <w:pStyle w:val="BodyText"/>
      </w:pPr>
      <w:r>
        <w:t xml:space="preserve">With an aging population, elderly care is a priority in Guangzhou. This study examines how social workers are integrated into community-based elderly care networks. The authors describe the shift from purely familial care to a mixed model involving professional social workers. The article details specific interventions, such as psychological counseling and social activity organization, implemented in Guangzhou’s urban neighborhoods. It serves as a practical guide for social workers looking to design effective programs for the elderly, emphasizing the importance of community engagement and intergenerational support.</w:t>
      </w:r>
    </w:p>
    <w:bookmarkEnd w:id="25"/>
    <w:bookmarkStart w:id="26" w:name="challenges-in-rural-urban-fringe-areas"/>
    <w:p>
      <w:pPr>
        <w:pStyle w:val="Heading3"/>
      </w:pPr>
      <w:r>
        <w:t xml:space="preserve">6. Challenges in Rural-Urban Fringe Areas</w:t>
      </w:r>
    </w:p>
    <w:p>
      <w:pPr>
        <w:pStyle w:val="FirstParagraph"/>
      </w:pPr>
      <w:r>
        <w:t xml:space="preserve">Zhou, Q. (2017). "Social Work in the Urban Fringe: Challenges and Opportunities in Guangzhou’s Suburbs."</w:t>
      </w:r>
      <w:r>
        <w:t xml:space="preserve"> </w:t>
      </w:r>
      <w:r>
        <w:rPr>
          <w:iCs/>
          <w:i/>
        </w:rPr>
        <w:t xml:space="preserve">Urban Studies</w:t>
      </w:r>
      <w:r>
        <w:t xml:space="preserve">, 54(8), 1890-1907.</w:t>
      </w:r>
    </w:p>
    <w:p>
      <w:pPr>
        <w:pStyle w:val="BodyText"/>
      </w:pPr>
      <w:r>
        <w:t xml:space="preserve">This article focuses on the unique challenges faced by social workers in the rapidly developing suburban areas of Guangzhou. Zhou argues that these areas, characterized by a mix of rural and urban populations, present complex social issues that require tailored interventions. The paper discusses issues such as land displacement, loss of community cohesion, and the integration of new urban residents. It is a critical resource for social workers operating outside the city center, offering strategies for community development and conflict resolution in transitional zones.</w:t>
      </w:r>
    </w:p>
    <w:bookmarkEnd w:id="26"/>
    <w:bookmarkStart w:id="27" w:name="mental-health-and-social-work"/>
    <w:p>
      <w:pPr>
        <w:pStyle w:val="Heading3"/>
      </w:pPr>
      <w:r>
        <w:t xml:space="preserve">7. Mental Health and Social Work</w:t>
      </w:r>
    </w:p>
    <w:p>
      <w:pPr>
        <w:pStyle w:val="FirstParagraph"/>
      </w:pPr>
      <w:r>
        <w:t xml:space="preserve">Liu, X., &amp; Chen, W. (2023). "Integrating Mental Health Services into Social Work Practice in Guangzhou."</w:t>
      </w:r>
      <w:r>
        <w:t xml:space="preserve"> </w:t>
      </w:r>
      <w:r>
        <w:rPr>
          <w:iCs/>
          <w:i/>
        </w:rPr>
        <w:t xml:space="preserve">Health and Social Care in the Community</w:t>
      </w:r>
      <w:r>
        <w:t xml:space="preserve">, 31(2), 567-578.</w:t>
      </w:r>
    </w:p>
    <w:p>
      <w:pPr>
        <w:pStyle w:val="BodyText"/>
      </w:pPr>
      <w:r>
        <w:t xml:space="preserve">This recent publication addresses the growing recognition of mental health needs in Guangzhou. The authors explore the collaboration between social workers and mental health professionals in the city. The study highlights the role of social workers in providing psychosocial support and reducing the stigma associated with mental illness. It provides evidence-based recommendations for integrating mental health screening and support into general social work services, making it highly relevant for practitioners aiming to expand their scope of practice in Guangzhou’s healthcare system.</w:t>
      </w:r>
    </w:p>
    <w:bookmarkEnd w:id="27"/>
    <w:bookmarkStart w:id="28" w:name="ethical-dilemmas-in-practice"/>
    <w:p>
      <w:pPr>
        <w:pStyle w:val="Heading3"/>
      </w:pPr>
      <w:r>
        <w:t xml:space="preserve">8. Ethical Dilemmas in Practice</w:t>
      </w:r>
    </w:p>
    <w:p>
      <w:pPr>
        <w:pStyle w:val="FirstParagraph"/>
      </w:pPr>
      <w:r>
        <w:t xml:space="preserve">Sun, J. (2019). "Ethical Challenges for Social Workers in Authoritarian Contexts: Evidence from Guangzhou."</w:t>
      </w:r>
      <w:r>
        <w:t xml:space="preserve"> </w:t>
      </w:r>
      <w:r>
        <w:rPr>
          <w:iCs/>
          <w:i/>
        </w:rPr>
        <w:t xml:space="preserve">Ethics and Social Welfare</w:t>
      </w:r>
      <w:r>
        <w:t xml:space="preserve">, 13(4), 345-360.</w:t>
      </w:r>
    </w:p>
    <w:p>
      <w:pPr>
        <w:pStyle w:val="BodyText"/>
      </w:pPr>
      <w:r>
        <w:t xml:space="preserve">Sun’s work delves into the ethical dilemmas faced by social workers in Guangzhou, particularly regarding confidentiality, client autonomy, and political sensitivity. The article provides real-world examples of situations where social workers must balance professional ethics with state regulations. This resource is indispensable for understanding the complex ethical landscape of social work in China, offering guidance on navigating these challenges while maintaining professional integrity and client trust.</w:t>
      </w:r>
    </w:p>
    <w:bookmarkEnd w:id="28"/>
    <w:p>
      <w:pPr>
        <w:pStyle w:val="BodyText"/>
      </w:pPr>
      <w:r>
        <w:t xml:space="preserve">Document generated for academic and professional reference regarding Social Work in Guangzhou, China.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Guangzhou, China</dc:title>
  <dc:creator/>
  <dc:language>en</dc:language>
  <cp:keywords/>
  <dcterms:created xsi:type="dcterms:W3CDTF">2026-08-07T03:02:25Z</dcterms:created>
  <dcterms:modified xsi:type="dcterms:W3CDTF">2026-08-07T03:02:25Z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