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Shanghai,</w:t>
      </w:r>
      <w:r>
        <w:t xml:space="preserve"> </w:t>
      </w:r>
      <w:r>
        <w:t xml:space="preserve">China</w:t>
      </w:r>
    </w:p>
    <w:bookmarkStart w:id="21" w:name="X604c818c74f60296b886ddd3510e3cd1f617fc7"/>
    <w:p>
      <w:pPr>
        <w:pStyle w:val="Heading1"/>
      </w:pPr>
      <w:r>
        <w:t xml:space="preserve">Annotated Bibliography: The Evolution and Practice of Social Work in Shanghai, China</w:t>
      </w:r>
    </w:p>
    <w:p>
      <w:pPr>
        <w:pStyle w:val="FirstParagraph"/>
      </w:pPr>
      <w:r>
        <w:t xml:space="preserve">The following annotated bibliography provides a comprehensive overview of the professionalization of social work within the specific context of Shanghai, China. As the most developed municipality in the People's Republic of China, Shanghai serves as a critical laboratory for the transition from traditional welfare systems to modern, professional social work practices. The selected sources examine the historical trajectory, policy frameworks, and practical challenges faced by social workers in this dynamic urban environment.</w:t>
      </w:r>
    </w:p>
    <w:bookmarkStart w:id="20" w:name="references"/>
    <w:p>
      <w:pPr>
        <w:pStyle w:val="Heading2"/>
      </w:pPr>
      <w:r>
        <w:t xml:space="preserve">References</w:t>
      </w:r>
    </w:p>
    <w:p>
      <w:pPr>
        <w:pStyle w:val="FirstParagraph"/>
      </w:pPr>
      <w:r>
        <w:t xml:space="preserve">Chen, X., &amp; Li, Y. (2018). The Professionalization of Social Work in Shanghai: Policy, Practice, and Challenges.</w:t>
      </w:r>
      <w:r>
        <w:t xml:space="preserve"> </w:t>
      </w:r>
      <w:r>
        <w:rPr>
          <w:iCs/>
          <w:i/>
        </w:rPr>
        <w:t xml:space="preserve">Journal of Social Work in Asia and the Pacific</w:t>
      </w:r>
      <w:r>
        <w:t xml:space="preserve">, 12(3), 45-62.</w:t>
      </w:r>
    </w:p>
    <w:p>
      <w:pPr>
        <w:pStyle w:val="BodyText"/>
      </w:pPr>
      <w:r>
        <w:t xml:space="preserve">This article provides a foundational analysis of how the Shanghai municipal government has actively promoted the professionalization of social work since the early 2000s. Chen and Li argue that Shanghai's approach is distinct from other regions in China due to its heavy reliance on government purchasing of services from non-governmental organizations (NGOs). The authors detail the implementation of the "Shanghai Model," which integrates social workers into community governance structures. This source is essential for understanding the top-down policy mechanisms that have created a demand for social workers in Shanghai, while also highlighting the tension between state control and professional autonomy.</w:t>
      </w:r>
    </w:p>
    <w:p>
      <w:pPr>
        <w:pStyle w:val="BodyText"/>
      </w:pPr>
      <w:r>
        <w:t xml:space="preserve">Fu, H. (2015).</w:t>
      </w:r>
      <w:r>
        <w:t xml:space="preserve"> </w:t>
      </w:r>
      <w:r>
        <w:rPr>
          <w:iCs/>
          <w:i/>
        </w:rPr>
        <w:t xml:space="preserve">Community Governance and Social Work in Urban China: The Shanghai Experience</w:t>
      </w:r>
      <w:r>
        <w:t xml:space="preserve">. Routledge.</w:t>
      </w:r>
    </w:p>
    <w:p>
      <w:pPr>
        <w:pStyle w:val="BodyText"/>
      </w:pPr>
      <w:r>
        <w:t xml:space="preserve">Fu’s monograph offers an in-depth ethnographic study of community-level social work in Shanghai. The book focuses on the role of the "Community Service Center" as the primary hub for social work intervention. It critically examines how social workers navigate the complex relationship between the local neighborhood committees and the residents they serve. For practitioners and researchers interested in the Shanghai context, this text is invaluable as it illustrates the practical realities of "grid management" systems and how social workers are utilized to maintain social stability while addressing individual welfare needs.</w:t>
      </w:r>
    </w:p>
    <w:p>
      <w:pPr>
        <w:pStyle w:val="BodyText"/>
      </w:pPr>
      <w:r>
        <w:t xml:space="preserve">Li, J., &amp; Wang, L. (2020). Elderly Care and Social Work in Megacities: A Case Study of Shanghai.</w:t>
      </w:r>
      <w:r>
        <w:t xml:space="preserve"> </w:t>
      </w:r>
      <w:r>
        <w:rPr>
          <w:iCs/>
          <w:i/>
        </w:rPr>
        <w:t xml:space="preserve">Asian Journal of Gerontology and Social Work</w:t>
      </w:r>
      <w:r>
        <w:t xml:space="preserve">, 15(2), 112-130.</w:t>
      </w:r>
    </w:p>
    <w:p>
      <w:pPr>
        <w:pStyle w:val="BodyText"/>
      </w:pPr>
      <w:r>
        <w:t xml:space="preserve">Given Shanghai's rapidly aging population, this article is a critical resource for understanding the specialized role of social workers in geriatric care. The authors analyze the shift from family-based care to community-based support systems facilitated by professional social workers. The study highlights specific interventions used in Shanghai's long-term care insurance pilot program. It provides empirical data on the effectiveness of social work interventions in reducing caregiver burden and improving the quality of life for the elderly in high-density urban settings, making it highly relevant for policy development in China.</w:t>
      </w:r>
    </w:p>
    <w:p>
      <w:pPr>
        <w:pStyle w:val="BodyText"/>
      </w:pPr>
      <w:r>
        <w:t xml:space="preserve">Liu, Y. (2019). The Role of Social Workers in Mental Health Services in Shanghai: Opportunities and Barriers.</w:t>
      </w:r>
      <w:r>
        <w:t xml:space="preserve"> </w:t>
      </w:r>
      <w:r>
        <w:rPr>
          <w:iCs/>
          <w:i/>
        </w:rPr>
        <w:t xml:space="preserve">International Journal of Mental Health Systems</w:t>
      </w:r>
      <w:r>
        <w:t xml:space="preserve">, 13(1), 88.</w:t>
      </w:r>
    </w:p>
    <w:p>
      <w:pPr>
        <w:pStyle w:val="BodyText"/>
      </w:pPr>
      <w:r>
        <w:t xml:space="preserve">This peer-reviewed article addresses the growing integration of social workers into the mental health sector in Shanghai. Liu explores the collaboration between psychiatric hospitals and community social work stations. The text identifies significant barriers, including the stigma associated with mental illness in Chinese culture and the lack of specialized clinical training among generalist social workers. However, it also documents successful pilot programs in Shanghai where social workers have effectively bridged the gap between clinical treatment and social reintegration. This source is crucial for understanding the expanding scope of practice for social workers in China.</w:t>
      </w:r>
    </w:p>
    <w:p>
      <w:pPr>
        <w:pStyle w:val="BodyText"/>
      </w:pPr>
      <w:r>
        <w:t xml:space="preserve">Ministry of Civil Affairs of the People's Republic of China. (2021).</w:t>
      </w:r>
      <w:r>
        <w:t xml:space="preserve"> </w:t>
      </w:r>
      <w:r>
        <w:rPr>
          <w:iCs/>
          <w:i/>
        </w:rPr>
        <w:t xml:space="preserve">Development Report on Social Work in China (2020-2021)</w:t>
      </w:r>
      <w:r>
        <w:t xml:space="preserve">. Beijing: Social Sciences Academic Press.</w:t>
      </w:r>
    </w:p>
    <w:p>
      <w:pPr>
        <w:pStyle w:val="BodyText"/>
      </w:pPr>
      <w:r>
        <w:t xml:space="preserve">While a national report, this official publication contains extensive data specific to Shanghai, which is frequently cited as a benchmark for the rest of the country. The report outlines the national standards for social worker certification and employment, which are rigorously implemented in Shanghai. It provides statistical evidence of the growth in the number of certified social workers in Shanghai and the increase in government funding for social services. This document is authoritative for understanding the regulatory environment and the official narrative regarding the importance of social work in China's social governance strategy.</w:t>
      </w:r>
    </w:p>
    <w:p>
      <w:pPr>
        <w:pStyle w:val="BodyText"/>
      </w:pPr>
      <w:r>
        <w:t xml:space="preserve">Sun, Y., &amp; Zhang, Q. (2017). Social Work Education and Practice in Shanghai: Bridging the Gap.</w:t>
      </w:r>
      <w:r>
        <w:t xml:space="preserve"> </w:t>
      </w:r>
      <w:r>
        <w:rPr>
          <w:iCs/>
          <w:i/>
        </w:rPr>
        <w:t xml:space="preserve">Journal of Social Work Education</w:t>
      </w:r>
      <w:r>
        <w:t xml:space="preserve">, 53(4), 789-805.</w:t>
      </w:r>
    </w:p>
    <w:p>
      <w:pPr>
        <w:pStyle w:val="BodyText"/>
      </w:pPr>
      <w:r>
        <w:t xml:space="preserve">This article critically evaluates the alignment between social work curricula in Shanghai's universities and the actual needs of the field. The authors argue that while Shanghai has a robust educational infrastructure for training social workers, there is often a disconnect between theoretical knowledge and the pragmatic demands of community work in China. The study suggests that field education in Shanghai is improving but still faces challenges related to supervision quality. This source is vital for educators and administrators looking to refine social work training programs to better suit the local context.</w:t>
      </w:r>
    </w:p>
    <w:p>
      <w:pPr>
        <w:pStyle w:val="BodyText"/>
      </w:pPr>
      <w:r>
        <w:t xml:space="preserve">Wang, X. (2022). Digital Governance and Social Work: The Use of Technology in Shanghai's Community Services.</w:t>
      </w:r>
      <w:r>
        <w:t xml:space="preserve"> </w:t>
      </w:r>
      <w:r>
        <w:rPr>
          <w:iCs/>
          <w:i/>
        </w:rPr>
        <w:t xml:space="preserve">Information, Communication &amp; Society</w:t>
      </w:r>
      <w:r>
        <w:t xml:space="preserve">, 25(6), 890-907.</w:t>
      </w:r>
    </w:p>
    <w:p>
      <w:pPr>
        <w:pStyle w:val="BodyText"/>
      </w:pPr>
      <w:r>
        <w:t xml:space="preserve">Wang’s recent article explores the intersection of technology and social work in Shanghai, a global leader in digital governance. The study examines how social workers utilize big data and mobile applications to manage client records and deliver services efficiently. It discusses the implications of this "smart social work" for privacy and the professional relationship between the worker and the client. This source is particularly relevant for understanding the future trajectory of social work in China, where technological integration is becoming a standard requirement for practitioners in major cities like Shanghai.</w:t>
      </w:r>
    </w:p>
    <w:p>
      <w:pPr>
        <w:pStyle w:val="BodyText"/>
      </w:pPr>
      <w:r>
        <w:t xml:space="preserve">Zhang, H., &amp; Li, M. (2016). The Impact of Government Purchasing of Services on NGO Development in Shanghai.</w:t>
      </w:r>
      <w:r>
        <w:t xml:space="preserve"> </w:t>
      </w:r>
      <w:r>
        <w:rPr>
          <w:iCs/>
          <w:i/>
        </w:rPr>
        <w:t xml:space="preserve">Nonprofit and Voluntary Sector Quarterly</w:t>
      </w:r>
      <w:r>
        <w:t xml:space="preserve">, 45(3), 567-589.</w:t>
      </w:r>
    </w:p>
    <w:p>
      <w:pPr>
        <w:pStyle w:val="BodyText"/>
      </w:pPr>
      <w:r>
        <w:t xml:space="preserve">This study provides a critical perspective on the funding mechanisms that sustain social work in Shanghai. The authors analyze how the reliance on government contracts shapes the behavior and priorities of social work NGOs. They argue that while this model has accelerated the growth of the sector, it may also limit the ability of social workers to advocate for systemic change due to fear of losing funding. This source is essential for a nuanced understanding of the political economy of social work in Shanghai and the constraints faced by practitioners operating within this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Shanghai, China</dc:title>
  <dc:creator/>
  <dc:language>en</dc:language>
  <cp:keywords/>
  <dcterms:created xsi:type="dcterms:W3CDTF">2026-08-06T22:42:57Z</dcterms:created>
  <dcterms:modified xsi:type="dcterms:W3CDTF">2026-08-06T22:42:57Z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