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Medellín,</w:t>
      </w:r>
      <w:r>
        <w:t xml:space="preserve"> </w:t>
      </w:r>
      <w:r>
        <w:t xml:space="preserve">Colombia</w:t>
      </w:r>
    </w:p>
    <w:bookmarkStart w:id="22" w:name="X2674199865e9f11ada67569b460660739ce6619"/>
    <w:p>
      <w:pPr>
        <w:pStyle w:val="Heading1"/>
      </w:pPr>
      <w:r>
        <w:t xml:space="preserve">Annotated Bibliography: The Role of the Social Worker in Medellín, Colombia</w:t>
      </w:r>
    </w:p>
    <w:p>
      <w:pPr>
        <w:pStyle w:val="FirstParagraph"/>
      </w:pPr>
      <w:r>
        <w:t xml:space="preserve">This annotated bibliography compiles key literature regarding the practice of social work within the specific socio-political context of Medellín, Colombia. It addresses the transition from conflict to urban transformation, the role of the state, and the challenges faced by social workers in this dynamic environment.</w:t>
      </w:r>
    </w:p>
    <w:bookmarkStart w:id="20" w:name="introduction"/>
    <w:p>
      <w:pPr>
        <w:pStyle w:val="Heading2"/>
      </w:pPr>
      <w:r>
        <w:t xml:space="preserve">Introduction</w:t>
      </w:r>
    </w:p>
    <w:p>
      <w:pPr>
        <w:pStyle w:val="FirstParagraph"/>
      </w:pPr>
      <w:r>
        <w:t xml:space="preserve">Medellín has undergone a profound transformation in recent decades, moving from a city plagued by drug cartel violence to a global model of urban innovation. However, this transformation has not erased the deep structural inequalities that persist. The social worker in Medellín operates at the intersection of public policy, community organization, and trauma recovery. The following sources provide a comprehensive overview of these dynamics.</w:t>
      </w:r>
    </w:p>
    <w:p>
      <w:pPr>
        <w:pStyle w:val="BodyText"/>
      </w:pPr>
      <w:r>
        <w:t xml:space="preserve">Acosta, J. (2018).</w:t>
      </w:r>
      <w:r>
        <w:t xml:space="preserve"> </w:t>
      </w:r>
      <w:r>
        <w:rPr>
          <w:iCs/>
          <w:i/>
        </w:rPr>
        <w:t xml:space="preserve">Urban Social Work in Post-Conflict Cities: The Medellín Experience</w:t>
      </w:r>
      <w:r>
        <w:t xml:space="preserve">. Journal of Latin American Social Work, 12(3), 45-62.</w:t>
      </w:r>
    </w:p>
    <w:p>
      <w:pPr>
        <w:pStyle w:val="BodyText"/>
      </w:pPr>
      <w:r>
        <w:t xml:space="preserve">This article provides a critical analysis of how social work practices in Medellín have evolved in response to the city's history of armed conflict. Acosta argues that the traditional model of social assistance is insufficient for the complex needs of Medellín's population. The author highlights the shift toward "urban social work," which emphasizes territorial intervention and community empowerment. This source is essential for understanding how social workers in Colombia must adapt their methodologies to address the specific legacy of violence in Medellín's comunas (neighborhoods). It offers practical frameworks for engaging with communities that have historically been marginalized by the state.</w:t>
      </w:r>
    </w:p>
    <w:p>
      <w:pPr>
        <w:pStyle w:val="BodyText"/>
      </w:pPr>
      <w:r>
        <w:t xml:space="preserve">Bogotá University &amp; Medellín Metropolitan University. (2020).</w:t>
      </w:r>
      <w:r>
        <w:t xml:space="preserve"> </w:t>
      </w:r>
      <w:r>
        <w:rPr>
          <w:iCs/>
          <w:i/>
        </w:rPr>
        <w:t xml:space="preserve">Public Policy and Social Protection in Medellín: A Decade of Change</w:t>
      </w:r>
      <w:r>
        <w:t xml:space="preserve">. Editorial Universidad de Medellín.</w:t>
      </w:r>
    </w:p>
    <w:p>
      <w:pPr>
        <w:pStyle w:val="BodyText"/>
      </w:pPr>
      <w:r>
        <w:t xml:space="preserve">This comprehensive report examines the public policies implemented in Medellín over the last decade and their impact on social welfare. It details the collaboration between municipal authorities and social workers in designing programs for vulnerable populations, including children, the elderly, and victims of displacement. The text is particularly valuable for its data-driven approach, offering statistics on poverty reduction and social inclusion. For a social worker practicing in Colombia, this document serves as a crucial reference for understanding the legal and institutional framework within which they operate, as well as the expectations placed upon them by the local government.</w:t>
      </w:r>
    </w:p>
    <w:p>
      <w:pPr>
        <w:pStyle w:val="BodyText"/>
      </w:pPr>
      <w:r>
        <w:t xml:space="preserve">Castro, L. M. (2019).</w:t>
      </w:r>
      <w:r>
        <w:t xml:space="preserve"> </w:t>
      </w:r>
      <w:r>
        <w:rPr>
          <w:iCs/>
          <w:i/>
        </w:rPr>
        <w:t xml:space="preserve">Trauma and Resilience: Psychosocial Support in Medellín's Informal Settlements</w:t>
      </w:r>
      <w:r>
        <w:t xml:space="preserve">. International Journal of Social Welfare, 28(4), 310-325.</w:t>
      </w:r>
    </w:p>
    <w:p>
      <w:pPr>
        <w:pStyle w:val="BodyText"/>
      </w:pPr>
      <w:r>
        <w:t xml:space="preserve">Castro's research focuses on the psychosocial dimensions of social work in Medellín's informal settlements. The study explores how social workers provide trauma-informed care to residents who have experienced prolonged exposure to violence. The author emphasizes the importance of cultural competence and the need for social workers to understand the local context of fear and mistrust. This article is highly relevant for practitioners in Colombia who are working with victims of conflict, as it provides evidence-based strategies for building trust and fostering resilience within communities. It also highlights the ethical challenges social workers face when navigating the complex social dynamics of these neighborhoods.</w:t>
      </w:r>
    </w:p>
    <w:p>
      <w:pPr>
        <w:pStyle w:val="BodyText"/>
      </w:pPr>
      <w:r>
        <w:t xml:space="preserve">Department of Social Development, Medellín. (2021).</w:t>
      </w:r>
      <w:r>
        <w:t xml:space="preserve"> </w:t>
      </w:r>
      <w:r>
        <w:rPr>
          <w:iCs/>
          <w:i/>
        </w:rPr>
        <w:t xml:space="preserve">Annual Report on Social Services and Community Programs</w:t>
      </w:r>
      <w:r>
        <w:t xml:space="preserve">. Alcaldía de Medellín.</w:t>
      </w:r>
    </w:p>
    <w:p>
      <w:pPr>
        <w:pStyle w:val="BodyText"/>
      </w:pPr>
      <w:r>
        <w:t xml:space="preserve">This official government report provides an overview of the social services available in Medellín and the role of social workers in delivering these services. It includes detailed information on programs related to education, health, housing, and employment. The report is a practical resource for social workers in Colombia, as it outlines the current priorities of the municipal government and the resources available for community intervention. It also includes case studies that illustrate successful social work practices in different parts of the city, offering valuable insights for professionals seeking to improve their own interventions.</w:t>
      </w:r>
    </w:p>
    <w:p>
      <w:pPr>
        <w:pStyle w:val="BodyText"/>
      </w:pPr>
      <w:r>
        <w:t xml:space="preserve">García, P. (2017).</w:t>
      </w:r>
      <w:r>
        <w:t xml:space="preserve"> </w:t>
      </w:r>
      <w:r>
        <w:rPr>
          <w:iCs/>
          <w:i/>
        </w:rPr>
        <w:t xml:space="preserve">Gender-Based Violence and Social Work Interventions in Medellín</w:t>
      </w:r>
      <w:r>
        <w:t xml:space="preserve">. Revista Colombiana de Trabajo Social, 15(2), 89-104.</w:t>
      </w:r>
    </w:p>
    <w:p>
      <w:pPr>
        <w:pStyle w:val="BodyText"/>
      </w:pPr>
      <w:r>
        <w:t xml:space="preserve">García's article addresses the critical issue of gender-based violence in Medellín and the role of social workers in supporting survivors. The author discusses the challenges of working with victims in a context where patriarchal norms are deeply entrenched and where violence is often normalized. The article highlights the importance of interdisciplinary collaboration and the need for social workers to advocate for policy changes that protect women's rights. This source is particularly relevant for social workers in Colombia who are working with women and girls, as it provides a nuanced understanding of the gendered dimensions of violence in Medellín and offers practical recommendations for intervention.</w:t>
      </w:r>
    </w:p>
    <w:p>
      <w:pPr>
        <w:pStyle w:val="BodyText"/>
      </w:pPr>
      <w:r>
        <w:t xml:space="preserve">Hernández, R. (2022).</w:t>
      </w:r>
      <w:r>
        <w:t xml:space="preserve"> </w:t>
      </w:r>
      <w:r>
        <w:rPr>
          <w:iCs/>
          <w:i/>
        </w:rPr>
        <w:t xml:space="preserve">Youth, Gangs, and Social Work: Preventive Strategies in Medellín</w:t>
      </w:r>
      <w:r>
        <w:t xml:space="preserve">. Journal of Youth Studies, 25(6), 780-795.</w:t>
      </w:r>
    </w:p>
    <w:p>
      <w:pPr>
        <w:pStyle w:val="BodyText"/>
      </w:pPr>
      <w:r>
        <w:t xml:space="preserve">This article examines the role of social workers in preventing youth involvement in gangs and illegal armed groups in Medellín. Hernández argues that traditional punitive approaches are ineffective and that social workers must adopt a preventive, community-based approach that addresses the root causes of youth violence, such as poverty, lack of education, and limited economic opportunities. The author presents several case studies of successful social work interventions that have helped young people in Medellín to access education, employment, and recreational activities. This source is essential for social workers in Colombia who are working with at-risk youth, as it provides evidence-based strategies for promoting positive youth development and reducing violence.</w:t>
      </w:r>
    </w:p>
    <w:p>
      <w:pPr>
        <w:pStyle w:val="BodyText"/>
      </w:pPr>
      <w:r>
        <w:t xml:space="preserve">López, M. (2016).</w:t>
      </w:r>
      <w:r>
        <w:t xml:space="preserve"> </w:t>
      </w:r>
      <w:r>
        <w:rPr>
          <w:iCs/>
          <w:i/>
        </w:rPr>
        <w:t xml:space="preserve">The Role of Social Workers in Urban Transformation: Lessons from Medellín</w:t>
      </w:r>
      <w:r>
        <w:t xml:space="preserve">. Urban Studies Journal, 53(8), 1650-1665.</w:t>
      </w:r>
    </w:p>
    <w:p>
      <w:pPr>
        <w:pStyle w:val="BodyText"/>
      </w:pPr>
      <w:r>
        <w:t xml:space="preserve">López's article explores the relationship between urban transformation and social work in Medellín. The author argues that social workers play a crucial role in ensuring that urban development projects are inclusive and benefit all residents, not just the wealthy. The article discusses the challenges of working in a context where rapid urbanization can lead to displacement and social exclusion. López highlights the importance of community participation and the need for social workers to advocate for the rights of marginalized groups. This source is valuable for social workers in Colombia who are involved in urban planning and development, as it provides a critical perspective on the social implications of urban transformation.</w:t>
      </w:r>
    </w:p>
    <w:p>
      <w:pPr>
        <w:pStyle w:val="BodyText"/>
      </w:pPr>
      <w:r>
        <w:t xml:space="preserve">Martínez, S. (2023).</w:t>
      </w:r>
      <w:r>
        <w:t xml:space="preserve"> </w:t>
      </w:r>
      <w:r>
        <w:rPr>
          <w:iCs/>
          <w:i/>
        </w:rPr>
        <w:t xml:space="preserve">Digital Tools and Social Work: Innovations in Medellín</w:t>
      </w:r>
      <w:r>
        <w:t xml:space="preserve">. Social Work Today, 23(1), 12-18.</w:t>
      </w:r>
    </w:p>
    <w:p>
      <w:pPr>
        <w:pStyle w:val="BodyText"/>
      </w:pPr>
      <w:r>
        <w:t xml:space="preserve">This recent article discusses the use of digital tools and technology in social work practice in Medellín. Martínez highlights how social workers are using mobile apps, online platforms, and data analytics to improve service delivery and engage with communities. The author argues that technology can help social workers to reach marginalized populations more effectively and to monitor the impact of their interventions. However, the article also raises important ethical questions about data privacy and the digital divide. This source is relevant for social workers in Colombia who are interested in incorporating technology into their practice, as it provides practical examples and critical reflections on the use of digital tools in social work.</w:t>
      </w:r>
    </w:p>
    <w:bookmarkEnd w:id="20"/>
    <w:bookmarkStart w:id="21" w:name="conclusion"/>
    <w:p>
      <w:pPr>
        <w:pStyle w:val="Heading2"/>
      </w:pPr>
      <w:r>
        <w:t xml:space="preserve">Conclusion</w:t>
      </w:r>
    </w:p>
    <w:p>
      <w:pPr>
        <w:pStyle w:val="FirstParagraph"/>
      </w:pPr>
      <w:r>
        <w:t xml:space="preserve">The literature reviewed above demonstrates that social work in Medellín, Colombia, is a complex and dynamic field that requires a deep understanding of the local context. Social workers in this city must be skilled in community organization, trauma-informed care, policy advocacy, and interdisciplinary collaboration. They must also be able to adapt to the rapidly changing social and political landscape of Medellín. This annotated bibliography provides a solid foundation for understanding the key issues and challenges facing social workers in this important Colombian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Medellín, Colombia</dc:title>
  <dc:creator/>
  <dc:language>en</dc:language>
  <cp:keywords/>
  <dcterms:created xsi:type="dcterms:W3CDTF">2026-08-07T04:18:29Z</dcterms:created>
  <dcterms:modified xsi:type="dcterms:W3CDTF">2026-08-07T04:18:29Z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