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Egypt</w:t>
      </w:r>
      <w:r>
        <w:t xml:space="preserve"> </w:t>
      </w:r>
      <w:r>
        <w:t xml:space="preserve">Cairo</w:t>
      </w:r>
    </w:p>
    <w:bookmarkStart w:id="21" w:name="X7c7a6f6908a8e3466a7356a431c30c6aab9a94c"/>
    <w:p>
      <w:pPr>
        <w:pStyle w:val="Heading1"/>
      </w:pPr>
      <w:r>
        <w:t xml:space="preserve">Annotated Bibliography: The Role of the Social Worker in Egypt Cairo</w:t>
      </w:r>
    </w:p>
    <w:p>
      <w:pPr>
        <w:pStyle w:val="FirstParagraph"/>
      </w:pPr>
      <w:r>
        <w:t xml:space="preserve">This annotated bibliography compiles essential literature regarding the practice, challenges, and evolution of social work within the specific context of Cairo, Egypt. It addresses the unique socio-economic landscape of the Egyptian capital, the impact of recent political transitions, and the professionalization of the social worker in a developing nation.</w:t>
      </w:r>
    </w:p>
    <w:bookmarkStart w:id="20" w:name="references"/>
    <w:p>
      <w:pPr>
        <w:pStyle w:val="Heading2"/>
      </w:pPr>
      <w:r>
        <w:t xml:space="preserve">References</w:t>
      </w:r>
    </w:p>
    <w:p>
      <w:pPr>
        <w:pStyle w:val="FirstParagraph"/>
      </w:pPr>
      <w:r>
        <w:t xml:space="preserve">Abdel-Rahim, M. (2018). "Social Work Education and Practice in Egypt: Challenges and Prospects." Journal of Social Work Education in the Arab World, 12(3), 45-62.</w:t>
      </w:r>
    </w:p>
    <w:p>
      <w:pPr>
        <w:pStyle w:val="BodyText"/>
      </w:pPr>
      <w:r>
        <w:t xml:space="preserve">This article provides a critical analysis of the curriculum and practical training provided to social workers in Egyptian universities, with a specific focus on institutions in Cairo. Abdel-Rahim argues that while theoretical knowledge is robust, there is a significant gap in fieldwork preparation regarding the informal settlements (ashwa'iyyat) that characterize much of Greater Cairo. The author highlights the tension between Western social work models imported into the curriculum and the traditional, family-centric support systems prevalent in Egyptian culture.</w:t>
      </w:r>
    </w:p>
    <w:p>
      <w:pPr>
        <w:pStyle w:val="BodyText"/>
      </w:pPr>
      <w:r>
        <w:t xml:space="preserve">This source is highly relevant for understanding the foundational training of a social worker in Egypt. It is particularly useful for identifying the specific skill sets required to navigate the complex urban environment of Cairo. The critique of the educational system offers valuable insight into why many practitioners struggle when entering the field.</w:t>
      </w:r>
    </w:p>
    <w:p>
      <w:pPr>
        <w:pStyle w:val="BodyText"/>
      </w:pPr>
      <w:r>
        <w:t xml:space="preserve">El-Sayed, H., &amp; Mohamed, A. (2020). "Urban Poverty and Social Intervention in Greater Cairo." Cairo University Press.</w:t>
      </w:r>
    </w:p>
    <w:p>
      <w:pPr>
        <w:pStyle w:val="BodyText"/>
      </w:pPr>
      <w:r>
        <w:t xml:space="preserve">This book offers a comprehensive sociological overview of poverty in Cairo, examining the structural factors that necessitate the intervention of social workers. The authors detail the living conditions in marginalized districts such as Shubra and Imbaba. They discuss the role of the state versus non-governmental organizations (NGOs) in providing social safety nets. The text emphasizes that the social worker in Cairo often acts as a bridge between a bureaucratic state apparatus and vulnerable populations who lack access to basic services.</w:t>
      </w:r>
    </w:p>
    <w:p>
      <w:pPr>
        <w:pStyle w:val="BodyText"/>
      </w:pPr>
      <w:r>
        <w:t xml:space="preserve">Essential reading for contextualizing the daily reality of a social worker in Egypt. It moves beyond theory to provide concrete data on the demographics of those served. The analysis of the NGO sector is particularly pertinent given the regulatory changes affecting civil society in Cairo over the last decade.</w:t>
      </w:r>
    </w:p>
    <w:p>
      <w:pPr>
        <w:pStyle w:val="BodyText"/>
      </w:pPr>
      <w:r>
        <w:t xml:space="preserve">Gamal, S. (2019). "The Impact of the 2011 Revolution on Social Work Practice in Egypt." International Journal of Social Welfare, 28(4), 310-325.</w:t>
      </w:r>
    </w:p>
    <w:p>
      <w:pPr>
        <w:pStyle w:val="BodyText"/>
      </w:pPr>
      <w:r>
        <w:t xml:space="preserve">Gamal explores how the political upheaval of 2011 and its aftermath reshaped the landscape of social work in Cairo. The article argues that the revolution created a surge in demand for psychosocial support services due to political violence and economic instability. However, it also notes that subsequent government crackdowns on civil society have restricted the operational freedom of social workers, forcing many to operate within stricter state-controlled frameworks. The study focuses on how practitioners in Cairo have adapted their methods to remain effective under surveillance.</w:t>
      </w:r>
    </w:p>
    <w:p>
      <w:pPr>
        <w:pStyle w:val="BodyText"/>
      </w:pPr>
      <w:r>
        <w:t xml:space="preserve">This is a crucial text for understanding the political sensitivity of the profession in Egypt. It highlights the resilience required of a social worker in Cairo today. The discussion on psychosocial trauma is particularly relevant given the ongoing socio-political tensions in the region.</w:t>
      </w:r>
    </w:p>
    <w:p>
      <w:pPr>
        <w:pStyle w:val="BodyText"/>
      </w:pPr>
      <w:r>
        <w:t xml:space="preserve">Hassan, N. (2021). "Gender Dynamics in Egyptian Social Work: The Female Social Worker in Cairo." Middle East Journal of Culture and Communication, 14(2), 189-205.</w:t>
      </w:r>
    </w:p>
    <w:p>
      <w:pPr>
        <w:pStyle w:val="BodyText"/>
      </w:pPr>
      <w:r>
        <w:t xml:space="preserve">This article examines the specific challenges faced by female social workers in Cairo, who constitute the majority of the profession. Hassan discusses the cultural expectations placed on women in Egypt and how these intersect with their professional duties. The study highlights issues such as mobility restrictions, safety concerns when visiting clients in lower-income neighborhoods, and the dual burden of domestic responsibilities. It also explores how female social workers leverage their gender to build trust with female clients in conservative communities.</w:t>
      </w:r>
    </w:p>
    <w:p>
      <w:pPr>
        <w:pStyle w:val="BodyText"/>
      </w:pPr>
      <w:r>
        <w:t xml:space="preserve">A vital resource for understanding the gendered nature of social work in Egypt. It provides a nuanced look at the intersection of professional identity and cultural norms in Cairo. This source is indispensable for any research focusing on the workforce demographics of the sector.</w:t>
      </w:r>
    </w:p>
    <w:p>
      <w:pPr>
        <w:pStyle w:val="BodyText"/>
      </w:pPr>
      <w:r>
        <w:t xml:space="preserve">Ismail, R., &amp; Farouk, M. (2017). "Child Protection Systems in Egypt: Policy vs. Practice." Child Abuse &amp; Neglect, 65, 112-123.</w:t>
      </w:r>
    </w:p>
    <w:p>
      <w:pPr>
        <w:pStyle w:val="BodyText"/>
      </w:pPr>
      <w:r>
        <w:t xml:space="preserve">This study evaluates the effectiveness of child protection mechanisms in Cairo. The authors compare national legislation regarding child welfare with the actual practices observed in social service centers. They find that while laws are often progressive on paper, the implementation is hindered by a lack of resources, corruption, and a shortage of trained social workers. The article specifically addresses the issue of street children in Cairo, noting that social workers often lack the authority to enforce protective measures without police cooperation.</w:t>
      </w:r>
    </w:p>
    <w:p>
      <w:pPr>
        <w:pStyle w:val="BodyText"/>
      </w:pPr>
      <w:r>
        <w:t xml:space="preserve">This source is critical for those interested in the sub-field of child welfare. It exposes the systemic gaps that social workers in Egypt must navigate. The comparison between policy and practice offers a realistic view of the limitations faced by practitioners in Cairo.</w:t>
      </w:r>
    </w:p>
    <w:p>
      <w:pPr>
        <w:pStyle w:val="BodyText"/>
      </w:pPr>
      <w:r>
        <w:t xml:space="preserve">Khalil, A. (2022). "Mental Health Stigma and the Role of the Social Worker in Urban Egypt." Journal of Mental Health in Arab Countries, 9(1), 22-38.</w:t>
      </w:r>
    </w:p>
    <w:p>
      <w:pPr>
        <w:pStyle w:val="BodyText"/>
      </w:pPr>
      <w:r>
        <w:t xml:space="preserve">Khalil investigates the deep-rooted stigma surrounding mental health in Egyptian society and how social workers in Cairo are positioned to address it. The article argues that social workers are often the first point of contact for individuals with mental health issues, as psychiatric services are viewed with suspicion. The study details community-based interventions used in Cairo to destigmatize mental illness and integrate psychological support into general social services.</w:t>
      </w:r>
    </w:p>
    <w:p>
      <w:pPr>
        <w:pStyle w:val="BodyText"/>
      </w:pPr>
      <w:r>
        <w:t xml:space="preserve">Highly relevant given the growing recognition of mental health needs in Egypt. This article demonstrates the expanding scope of the social worker's role beyond material aid to include psychological support. It is an excellent resource for understanding community engagement strategies in Cairo.</w:t>
      </w:r>
    </w:p>
    <w:p>
      <w:pPr>
        <w:pStyle w:val="BodyText"/>
      </w:pPr>
      <w:r>
        <w:t xml:space="preserve">Mahmoud, L. (2016). "Informal Settlements and Social Services: A Case Study of Cairo's Ashwa'iyyat." Urban Studies, 53(8), 1650-1668.</w:t>
      </w:r>
    </w:p>
    <w:p>
      <w:pPr>
        <w:pStyle w:val="BodyText"/>
      </w:pPr>
      <w:r>
        <w:t xml:space="preserve">This paper focuses on the delivery of social services in Cairo's informal settlements, where a significant portion of the population resides. Mahmoud describes the unique challenges these areas present, including lack of infrastructure, high population density, and weak governance. The study highlights how social workers in these areas often rely on informal networks and community leaders to deliver aid. It also discusses the impact of recent government housing projects on the social fabric of these communities.</w:t>
      </w:r>
    </w:p>
    <w:p>
      <w:pPr>
        <w:pStyle w:val="BodyText"/>
      </w:pPr>
      <w:r>
        <w:t xml:space="preserve">This is a key text for understanding the geographical and logistical challenges of social work in Cairo. It provides specific examples of how practitioners adapt to environments where formal state structures are absent or ineffective. The case study approach makes the findings highly applicable.</w:t>
      </w:r>
    </w:p>
    <w:p>
      <w:pPr>
        <w:pStyle w:val="BodyText"/>
      </w:pPr>
      <w:r>
        <w:t xml:space="preserve">Omar, S. (2023). "The Future of Social Work in Egypt: Professionalization and Regulation." Egyptian Journal of Social Sciences, 45(2), 78-95.</w:t>
      </w:r>
    </w:p>
    <w:p>
      <w:pPr>
        <w:pStyle w:val="BodyText"/>
      </w:pPr>
      <w:r>
        <w:t xml:space="preserve">Omar looks forward, analyzing the ongoing efforts to professionalize social work in Egypt. The article discusses the establishment of licensing requirements and ethical codes for social workers. It examines the resistance to these changes from both the government, which prefers to control social services, and from practitioners who feel underqualified. The author predicts that the future of the profession in Cairo will depend on the ability of social workers to demonstrate their value in achieving national development goals.</w:t>
      </w:r>
    </w:p>
    <w:p>
      <w:pPr>
        <w:pStyle w:val="BodyText"/>
      </w:pPr>
      <w:r>
        <w:t xml:space="preserve">This source provides a contemporary perspective on the trajectory of the profession. It is essential for understanding the current regulatory environment in Egypt. The discussion on professional identity is particularly relevant for students and new entrants to the field in Cairo.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Egypt Cairo</dc:title>
  <dc:creator/>
  <dc:language>en</dc:language>
  <cp:keywords/>
  <dcterms:created xsi:type="dcterms:W3CDTF">2026-08-07T04:28:44Z</dcterms:created>
  <dcterms:modified xsi:type="dcterms:W3CDTF">2026-08-07T04:28:44Z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