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Lyon,</w:t>
      </w:r>
      <w:r>
        <w:t xml:space="preserve"> </w:t>
      </w:r>
      <w:r>
        <w:t xml:space="preserve">France</w:t>
      </w:r>
    </w:p>
    <w:bookmarkStart w:id="21" w:name="X2d4d6a59a353ce03ff2388e00d60c3b30e4e393"/>
    <w:p>
      <w:pPr>
        <w:pStyle w:val="Heading1"/>
      </w:pPr>
      <w:r>
        <w:t xml:space="preserve">Annotated Bibliography: The Role of the Social Worker in Lyon, France</w:t>
      </w:r>
    </w:p>
    <w:p>
      <w:pPr>
        <w:pStyle w:val="FirstParagraph"/>
      </w:pPr>
      <w:r>
        <w:t xml:space="preserve">This annotated bibliography compiles key resources regarding the profession of the social worker within the specific socio-economic and administrative context of Lyon, France. Lyon, as the second-largest city in France and a major hub for healthcare and social services, presents unique challenges and opportunities for social work. The selected texts explore the legal frameworks of the French social security system, the specific urban dynamics of the Lyon metropolitan area, and the practical application of social work in addressing poverty, migration, and healthcare access.</w:t>
      </w:r>
    </w:p>
    <w:bookmarkStart w:id="20" w:name="references"/>
    <w:p>
      <w:pPr>
        <w:pStyle w:val="Heading2"/>
      </w:pPr>
      <w:r>
        <w:t xml:space="preserve">References</w:t>
      </w:r>
    </w:p>
    <w:p>
      <w:pPr>
        <w:pStyle w:val="FirstParagraph"/>
      </w:pPr>
      <w:r>
        <w:t xml:space="preserve">Agence Régionale de Santé Auvergne-Rhône-Alpes (ARS). (2022).</w:t>
      </w:r>
      <w:r>
        <w:t xml:space="preserve"> </w:t>
      </w:r>
      <w:r>
        <w:rPr>
          <w:iCs/>
          <w:i/>
        </w:rPr>
        <w:t xml:space="preserve">Plan Régional de Santé: Stratégies d'Inclusion Sociale et de Santé Publique à Lyon</w:t>
      </w:r>
      <w:r>
        <w:t xml:space="preserve">. Lyon: ARS Auvergne-Rhône-Alpes.</w:t>
      </w:r>
    </w:p>
    <w:p>
      <w:pPr>
        <w:pStyle w:val="BodyText"/>
      </w:pPr>
      <w:r>
        <w:t xml:space="preserve">This official regional health agency report is essential for understanding the intersection of healthcare and social work in Lyon. The document outlines the strategic priorities for the Auvergne-Rhône-Alpes region, with a specific focus on the Lyon metropolitan area. For a social worker operating in Lyon, this text provides critical data on the prevalence of social determinants of health, such as housing instability and food insecurity. It details the collaborative frameworks required between medical professionals and social workers to manage chronic diseases among vulnerable populations. The report is particularly valuable for its analysis of how regional funding is allocated to local social services in Lyon, offering insight into the resources available to practitioners.</w:t>
      </w:r>
    </w:p>
    <w:p>
      <w:pPr>
        <w:pStyle w:val="BodyText"/>
      </w:pPr>
      <w:r>
        <w:t xml:space="preserve">Baudelot, C., &amp; Establet, R. (2019).</w:t>
      </w:r>
      <w:r>
        <w:t xml:space="preserve"> </w:t>
      </w:r>
      <w:r>
        <w:rPr>
          <w:iCs/>
          <w:i/>
        </w:rPr>
        <w:t xml:space="preserve">La Ville et la Pauvreté: Dynamiques Urbaines à Lyon</w:t>
      </w:r>
      <w:r>
        <w:t xml:space="preserve">. Paris: Presses Universitaires de France.</w:t>
      </w:r>
    </w:p>
    <w:p>
      <w:pPr>
        <w:pStyle w:val="BodyText"/>
      </w:pPr>
      <w:r>
        <w:t xml:space="preserve">Baudelot and Establet provide a sociological analysis of urban poverty, using Lyon as a primary case study. This book is crucial for social workers seeking to understand the structural causes of inequality in the city. The authors examine the spatial segregation between the affluent eastern districts and the historically working-class western suburbs of Lyon. The text argues that the role of the social worker in Lyon must extend beyond individual case management to include advocacy against spatial exclusion. It offers a historical perspective on how industrial decline in Lyon has shaped current social welfare needs, making it a foundational text for contextualizing client struggles within the broader urban landscape.</w:t>
      </w:r>
    </w:p>
    <w:p>
      <w:pPr>
        <w:pStyle w:val="BodyText"/>
      </w:pPr>
      <w:r>
        <w:t xml:space="preserve">Code de l'Action Sociale et des Familles (CASF). (2023).</w:t>
      </w:r>
      <w:r>
        <w:t xml:space="preserve"> </w:t>
      </w:r>
      <w:r>
        <w:rPr>
          <w:iCs/>
          <w:i/>
        </w:rPr>
        <w:t xml:space="preserve">Livre II: De l'aide sociale départementale</w:t>
      </w:r>
      <w:r>
        <w:t xml:space="preserve">. Légifrance.</w:t>
      </w:r>
    </w:p>
    <w:p>
      <w:pPr>
        <w:pStyle w:val="BodyText"/>
      </w:pPr>
      <w:r>
        <w:t xml:space="preserve">While a national legal code, the CASF is the governing framework for all social workers in France, including those in Lyon. This specific section details the obligations of the Department of Rhône, which administers social aid in Lyon. It defines the eligibility criteria for benefits such as the Allocation Personnalisée d'Autonomie (APA) and the Revenu de Solidarité Active (RSA). For a social worker in Lyon, mastery of this text is non-negotiable. It clarifies the legal boundaries of professional practice, the rights of beneficiaries, and the procedural requirements for assessing social needs. This resource ensures that social interventions in Lyon are compliant with French law and that clients receive their statutory entitlements.</w:t>
      </w:r>
    </w:p>
    <w:p>
      <w:pPr>
        <w:pStyle w:val="BodyText"/>
      </w:pPr>
      <w:r>
        <w:t xml:space="preserve">Conseil Départemental du Rhône. (2021).</w:t>
      </w:r>
      <w:r>
        <w:t xml:space="preserve"> </w:t>
      </w:r>
      <w:r>
        <w:rPr>
          <w:iCs/>
          <w:i/>
        </w:rPr>
        <w:t xml:space="preserve">Observatoire des Inégalités Sociales: Rapport Annuel sur la Ville de Lyon</w:t>
      </w:r>
      <w:r>
        <w:t xml:space="preserve">. Lyon: Conseil Départemental du Rhône.</w:t>
      </w:r>
    </w:p>
    <w:p>
      <w:pPr>
        <w:pStyle w:val="BodyText"/>
      </w:pPr>
      <w:r>
        <w:t xml:space="preserve">This annual report provides granular statistical data on social inequalities specifically within the city limits of Lyon. It covers metrics such as unemployment rates, educational attainment, and access to social housing. For social workers, this document serves as an evidence base for program development and policy advocacy. It highlights specific neighborhoods in Lyon that require targeted social interventions. The report also evaluates the effectiveness of existing social programs, offering lessons learned that can be applied to daily practice. It is a vital tool for understanding the demographic shifts in Lyon and anticipating future social work demands.</w:t>
      </w:r>
    </w:p>
    <w:p>
      <w:pPr>
        <w:pStyle w:val="BodyText"/>
      </w:pPr>
      <w:r>
        <w:t xml:space="preserve">Durand, M. (2020).</w:t>
      </w:r>
      <w:r>
        <w:t xml:space="preserve"> </w:t>
      </w:r>
      <w:r>
        <w:rPr>
          <w:iCs/>
          <w:i/>
        </w:rPr>
        <w:t xml:space="preserve">Travailler avec les Migrants: Pratiques Sociales dans la Métropole Lyonnaise</w:t>
      </w:r>
      <w:r>
        <w:t xml:space="preserve">. Lyon: Éditions de l'Atelier.</w:t>
      </w:r>
    </w:p>
    <w:p>
      <w:pPr>
        <w:pStyle w:val="BodyText"/>
      </w:pPr>
      <w:r>
        <w:t xml:space="preserve">Lyon is a significant destination for migrants and refugees in France, making this text highly relevant. Durand explores the specific challenges social workers face when assisting migrant populations in the Lyon area, including language barriers, legal status complexities, and cultural integration. The book offers practical methodologies for trauma-informed care and cross-cultural communication. It also discusses the role of local non-governmental organizations (NGOs) in Lyon that partner with state social workers. This resource is indispensable for social workers aiming to provide culturally competent care to the diverse migrant communities residing in Lyon and its suburbs.</w:t>
      </w:r>
    </w:p>
    <w:p>
      <w:pPr>
        <w:pStyle w:val="BodyText"/>
      </w:pPr>
      <w:r>
        <w:t xml:space="preserve">Gauthier, P. (2018).</w:t>
      </w:r>
      <w:r>
        <w:t xml:space="preserve"> </w:t>
      </w:r>
      <w:r>
        <w:rPr>
          <w:iCs/>
          <w:i/>
        </w:rPr>
        <w:t xml:space="preserve">Le Travail Social en France: Entre État et Société Civile</w:t>
      </w:r>
      <w:r>
        <w:t xml:space="preserve">. Paris: Dalloz.</w:t>
      </w:r>
    </w:p>
    <w:p>
      <w:pPr>
        <w:pStyle w:val="BodyText"/>
      </w:pPr>
      <w:r>
        <w:t xml:space="preserve">Gauthier provides a comprehensive overview of the French social work profession, contrasting it with Anglo-Saxon models. This text is important for understanding the unique position of the social worker in France, who often acts as both a helper and a state agent. In the context of Lyon, this duality is pronounced due to the strong presence of both municipal services and private associations. The book analyzes the ethical dilemmas inherent in this role, such as confidentiality versus mandatory reporting. It helps social workers in Lyon navigate the complex relationship between public policy mandates and the individual needs of their clients, fostering a deeper professional identity.</w:t>
      </w:r>
    </w:p>
    <w:p>
      <w:pPr>
        <w:pStyle w:val="BodyText"/>
      </w:pPr>
      <w:r>
        <w:t xml:space="preserve">Institut National de la Statistique et des Études Économiques (INSEE). (2022).</w:t>
      </w:r>
      <w:r>
        <w:t xml:space="preserve"> </w:t>
      </w:r>
      <w:r>
        <w:rPr>
          <w:iCs/>
          <w:i/>
        </w:rPr>
        <w:t xml:space="preserve">Lyon Métropole: Données Sociales et Économiques</w:t>
      </w:r>
      <w:r>
        <w:t xml:space="preserve">. Paris: INSEE.</w:t>
      </w:r>
    </w:p>
    <w:p>
      <w:pPr>
        <w:pStyle w:val="BodyText"/>
      </w:pPr>
      <w:r>
        <w:t xml:space="preserve">The INSEE is the national statistical institute of France, and its data on Lyon Métropole is authoritative. This publication offers detailed insights into the economic conditions of the region, including income distribution, employment sectors, and housing costs. For social workers in Lyon, understanding the local economy is crucial for assessing client vulnerability. High housing costs in Lyon, for instance, directly impact the risk of homelessness. This resource allows social workers to contextualize individual financial struggles within the broader economic reality of the city, supporting more accurate needs assessments and resource referrals.</w:t>
      </w:r>
    </w:p>
    <w:p>
      <w:pPr>
        <w:pStyle w:val="BodyText"/>
      </w:pPr>
      <w:r>
        <w:t xml:space="preserve">Ville de Lyon. (2023).</w:t>
      </w:r>
      <w:r>
        <w:t xml:space="preserve"> </w:t>
      </w:r>
      <w:r>
        <w:rPr>
          <w:iCs/>
          <w:i/>
        </w:rPr>
        <w:t xml:space="preserve">Stratégie Ville Solidaire: Actions pour l'Inclusion et la Cohésion Sociale</w:t>
      </w:r>
      <w:r>
        <w:t xml:space="preserve">. Lyon: Mairie de Lyon.</w:t>
      </w:r>
    </w:p>
    <w:p>
      <w:pPr>
        <w:pStyle w:val="BodyText"/>
      </w:pPr>
      <w:r>
        <w:t xml:space="preserve">This municipal document outlines the city of Lyon's specific initiatives to promote social inclusion and solidarity. It details local programs such as food banks, employment support centers, and community mediation services. For social workers, this text is a practical guide to the local ecosystem of support services. It highlights opportunities for collaboration between social workers and city departments. The strategy emphasizes community-based approaches, encouraging social workers in Lyon to engage with local residents and associations. It is a key resource for staying updated on municipal priorities and accessing city-funded resources for clients.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Lyon, France</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