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Marseille,</w:t>
      </w:r>
      <w:r>
        <w:t xml:space="preserve"> </w:t>
      </w:r>
      <w:r>
        <w:t xml:space="preserve">France</w:t>
      </w:r>
    </w:p>
    <w:bookmarkStart w:id="21" w:name="Xbcaa288850677aa6adb0d651eee524997b79162"/>
    <w:p>
      <w:pPr>
        <w:pStyle w:val="Heading1"/>
      </w:pPr>
      <w:r>
        <w:t xml:space="preserve">Annotated Bibliography: The Role of the Social Worker in Marseille, France</w:t>
      </w:r>
    </w:p>
    <w:p>
      <w:pPr>
        <w:pStyle w:val="FirstParagraph"/>
      </w:pPr>
      <w:r>
        <w:t xml:space="preserve">This annotated bibliography compiles key academic and professional resources regarding the practice of social work within the specific socio-economic and cultural context of Marseille, France. As the second-largest city in France and a major Mediterranean port, Marseille presents unique challenges for social workers, including high rates of unemployment, significant immigration flows, and complex urban segregation. The selected works explore the intersection of French social policy, local community dynamics, and the professional responsibilities of the</w:t>
      </w:r>
      <w:r>
        <w:t xml:space="preserve"> </w:t>
      </w:r>
      <w:r>
        <w:rPr>
          <w:iCs/>
          <w:i/>
        </w:rPr>
        <w:t xml:space="preserve">travailleur social</w:t>
      </w:r>
      <w:r>
        <w:t xml:space="preserve"> </w:t>
      </w:r>
      <w:r>
        <w:t xml:space="preserve">(social worker) in this vibrant yet challenging environment.</w:t>
      </w:r>
    </w:p>
    <w:bookmarkStart w:id="20" w:name="references"/>
    <w:p>
      <w:pPr>
        <w:pStyle w:val="Heading2"/>
      </w:pPr>
      <w:r>
        <w:t xml:space="preserve">References</w:t>
      </w:r>
    </w:p>
    <w:p>
      <w:pPr>
        <w:pStyle w:val="FirstParagraph"/>
      </w:pPr>
      <w:r>
        <w:t xml:space="preserve">Aït-Kaci, H. (2019).</w:t>
      </w:r>
      <w:r>
        <w:t xml:space="preserve"> </w:t>
      </w:r>
      <w:r>
        <w:rPr>
          <w:iCs/>
          <w:i/>
        </w:rPr>
        <w:t xml:space="preserve">Urban Segregation and Social Intervention in the Bouches-du-Rhône Department</w:t>
      </w:r>
      <w:r>
        <w:t xml:space="preserve">. Presses Universitaires de Provence.</w:t>
      </w:r>
    </w:p>
    <w:p>
      <w:pPr>
        <w:pStyle w:val="BodyText"/>
      </w:pPr>
      <w:r>
        <w:t xml:space="preserve">This monograph provides a critical analysis of urban planning and social exclusion in the Marseille metropolitan area. Aït-Kaci examines how the physical layout of neighborhoods such as Les Caillols and La Belle de Mai impacts the efficacy of social work interventions. The text is particularly relevant for social workers in Marseille as it details the structural barriers they face when attempting to integrate marginalized populations into the broader French social fabric. It offers empirical data on how local policies often fail to address the root causes of poverty, thereby increasing the burden on frontline social workers who must navigate these systemic gaps.</w:t>
      </w:r>
    </w:p>
    <w:p>
      <w:pPr>
        <w:pStyle w:val="BodyText"/>
      </w:pPr>
      <w:r>
        <w:t xml:space="preserve">Bernard, M., &amp; Dubois, L. (2021).</w:t>
      </w:r>
      <w:r>
        <w:t xml:space="preserve"> </w:t>
      </w:r>
      <w:r>
        <w:rPr>
          <w:iCs/>
          <w:i/>
        </w:rPr>
        <w:t xml:space="preserve">Migration, Asylum, and the Frontline: Social Work Practices in Mediterranean Ports</w:t>
      </w:r>
      <w:r>
        <w:t xml:space="preserve">. Journal of European Social Policy, 31(4), 450-468.</w:t>
      </w:r>
    </w:p>
    <w:p>
      <w:pPr>
        <w:pStyle w:val="BodyText"/>
      </w:pPr>
      <w:r>
        <w:t xml:space="preserve">This peer-reviewed article focuses specifically on the role of social workers in managing migration crises in French port cities, with a significant case study on Marseille. The authors highlight the dual role of the social worker as both a service provider and a gatekeeper of state resources. Given Marseille's status as a primary entry point for migrants arriving from North Africa and the Middle East, this resource is essential for understanding the legal and ethical dilemmas practitioners face. It discusses the collaboration between local NGOs, such as the Cimade, and state agencies, offering practical insights into crisis management and trauma-informed care in a high-volume asylum context.</w:t>
      </w:r>
    </w:p>
    <w:p>
      <w:pPr>
        <w:pStyle w:val="BodyText"/>
      </w:pPr>
      <w:r>
        <w:t xml:space="preserve">Conseil Départemental des Bouches-du-Rhône. (2022).</w:t>
      </w:r>
      <w:r>
        <w:t xml:space="preserve"> </w:t>
      </w:r>
      <w:r>
        <w:rPr>
          <w:iCs/>
          <w:i/>
        </w:rPr>
        <w:t xml:space="preserve">Annual Report on Child Protection and Family Support Services</w:t>
      </w:r>
      <w:r>
        <w:t xml:space="preserve">. Official Government Publication.</w:t>
      </w:r>
    </w:p>
    <w:p>
      <w:pPr>
        <w:pStyle w:val="BodyText"/>
      </w:pPr>
      <w:r>
        <w:t xml:space="preserve">As the primary administrative body responsible for social welfare in the region, the Conseil Départemental publishes this comprehensive report detailing the operations of the Aide Sociale à l'Enfance (ASE). For social workers operating in Marseille, this document is a vital reference for understanding current protocols regarding child protection, foster care placement, and family reunification. The report highlights specific challenges in Marseille, such as the shortage of foster families and the complexity of cases involving multi-generational poverty. It serves as a practical guide for navigating the bureaucratic requirements of French child welfare law.</w:t>
      </w:r>
    </w:p>
    <w:p>
      <w:pPr>
        <w:pStyle w:val="BodyText"/>
      </w:pPr>
      <w:r>
        <w:t xml:space="preserve">Durand, P. (2018).</w:t>
      </w:r>
      <w:r>
        <w:t xml:space="preserve"> </w:t>
      </w:r>
      <w:r>
        <w:rPr>
          <w:iCs/>
          <w:i/>
        </w:rPr>
        <w:t xml:space="preserve">The Professional Identity of the Social Worker in Post-Industrial France</w:t>
      </w:r>
      <w:r>
        <w:t xml:space="preserve">. Routledge.</w:t>
      </w:r>
    </w:p>
    <w:p>
      <w:pPr>
        <w:pStyle w:val="BodyText"/>
      </w:pPr>
      <w:r>
        <w:t xml:space="preserve">Durand explores the evolving identity of the social worker in France, contrasting the traditional "guardian of order" model with the modern "empowerment" approach. Using Marseille as a primary example of a post-industrial city, the book argues that social workers in the region are increasingly required to act as mediators between a skeptical population and a distant state. This text is crucial for understanding the professional psychology of working in Marseille, where trust in institutions is often low. It provides a theoretical framework for social workers to justify their interventions and maintain professional resilience in a demanding environment.</w:t>
      </w:r>
    </w:p>
    <w:p>
      <w:pPr>
        <w:pStyle w:val="BodyText"/>
      </w:pPr>
      <w:r>
        <w:t xml:space="preserve">Gauthier, F. (2020).</w:t>
      </w:r>
      <w:r>
        <w:t xml:space="preserve"> </w:t>
      </w:r>
      <w:r>
        <w:rPr>
          <w:iCs/>
          <w:i/>
        </w:rPr>
        <w:t xml:space="preserve">Health Inequalities and Social Determinants in Marseille</w:t>
      </w:r>
      <w:r>
        <w:t xml:space="preserve">. Santé Publique, 32(2), 112-125.</w:t>
      </w:r>
    </w:p>
    <w:p>
      <w:pPr>
        <w:pStyle w:val="BodyText"/>
      </w:pPr>
      <w:r>
        <w:t xml:space="preserve">This article investigates the correlation between socio-economic status and health outcomes in Marseille, emphasizing the role of social workers in bridging the gap between healthcare systems and vulnerable communities. Gauthier presents data showing that social workers in Marseille are often the first point of contact for individuals facing health crises due to housing instability or lack of insurance. The study advocates for a more integrated model of care, where social workers collaborate closely with medical professionals. It is a key resource for social workers interested in the intersection of public health and social policy in the French context.</w:t>
      </w:r>
    </w:p>
    <w:p>
      <w:pPr>
        <w:pStyle w:val="BodyText"/>
      </w:pPr>
      <w:r>
        <w:t xml:space="preserve">Lefebvre, H. (1991).</w:t>
      </w:r>
      <w:r>
        <w:t xml:space="preserve"> </w:t>
      </w:r>
      <w:r>
        <w:rPr>
          <w:iCs/>
          <w:i/>
        </w:rPr>
        <w:t xml:space="preserve">The Production of Space</w:t>
      </w:r>
      <w:r>
        <w:t xml:space="preserve">. Blackwell. (Relevant chapters on Mediterranean urbanism).</w:t>
      </w:r>
    </w:p>
    <w:p>
      <w:pPr>
        <w:pStyle w:val="BodyText"/>
      </w:pPr>
      <w:r>
        <w:t xml:space="preserve">While a classic text in urban sociology, Lefebvre's work is frequently cited in contemporary discussions regarding social work in Marseille. His theories on how space is socially produced help explain the spatial segregation evident in Marseille's</w:t>
      </w:r>
      <w:r>
        <w:t xml:space="preserve"> </w:t>
      </w:r>
      <w:r>
        <w:rPr>
          <w:iCs/>
          <w:i/>
        </w:rPr>
        <w:t xml:space="preserve">quartiers prioritaires</w:t>
      </w:r>
      <w:r>
        <w:t xml:space="preserve"> </w:t>
      </w:r>
      <w:r>
        <w:t xml:space="preserve">(priority neighborhoods). For social workers, understanding Lefebvre's concepts provides a deeper insight into why certain interventions succeed or fail based on the spatial dynamics of the city. It encourages practitioners to view their work not just as individual casework, but as an engagement with the spatial politics of exclusion and inclusion in Marseille.</w:t>
      </w:r>
    </w:p>
    <w:p>
      <w:pPr>
        <w:pStyle w:val="BodyText"/>
      </w:pPr>
      <w:r>
        <w:t xml:space="preserve">Ministère de la Solidarité et de la Santé. (2023).</w:t>
      </w:r>
      <w:r>
        <w:t xml:space="preserve"> </w:t>
      </w:r>
      <w:r>
        <w:rPr>
          <w:iCs/>
          <w:i/>
        </w:rPr>
        <w:t xml:space="preserve">Code de l’Action Sociale et des Familles: Guide for Practitioners</w:t>
      </w:r>
      <w:r>
        <w:t xml:space="preserve">. La Documentation Française.</w:t>
      </w:r>
    </w:p>
    <w:p>
      <w:pPr>
        <w:pStyle w:val="BodyText"/>
      </w:pPr>
      <w:r>
        <w:t xml:space="preserve">This official government publication serves as the legal backbone for social work practice in France. It outlines the rights and duties of social workers, the legal framework for social assistance, and the procedures for accessing social benefits. For any social worker in Marseille, this code is indispensable. It clarifies the legal boundaries of practice, particularly in areas such as housing rights, disability support, and elderly care. The guide ensures that social workers in Marseille can provide accurate legal information to clients and protect themselves from liability while navigating the complex French administrative system.</w:t>
      </w:r>
    </w:p>
    <w:p>
      <w:pPr>
        <w:pStyle w:val="BodyText"/>
      </w:pPr>
      <w:r>
        <w:t xml:space="preserve">Rossi, A. (2022).</w:t>
      </w:r>
      <w:r>
        <w:t xml:space="preserve"> </w:t>
      </w:r>
      <w:r>
        <w:rPr>
          <w:iCs/>
          <w:i/>
        </w:rPr>
        <w:t xml:space="preserve">Community Resilience and Grassroots Activism in Marseille</w:t>
      </w:r>
      <w:r>
        <w:t xml:space="preserve">. Mediterranean Quarterly, 33(1), 78-95.</w:t>
      </w:r>
    </w:p>
    <w:p>
      <w:pPr>
        <w:pStyle w:val="BodyText"/>
      </w:pPr>
      <w:r>
        <w:t xml:space="preserve">Rossi examines the role of community-led initiatives in addressing social issues in Marseille, often in partnership with or in opposition to state social workers. The article highlights how local associations in neighborhoods like Noailles and Saint-Barnabé provide essential services that the state cannot fully cover. For social workers, this resource underscores the importance of networking with local grassroots organizations. It suggests that effective social work in Marseille requires a collaborative approach that leverages community strengths rather than relying solely on top-down state interventions.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Marseille, France</dc:title>
  <dc:creator/>
  <dc:language>en</dc:language>
  <cp:keywords/>
  <dcterms:created xsi:type="dcterms:W3CDTF">2026-08-07T03:02:03Z</dcterms:created>
  <dcterms:modified xsi:type="dcterms:W3CDTF">2026-08-07T03:02:03Z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