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Munich,</w:t>
      </w:r>
      <w:r>
        <w:t xml:space="preserve"> </w:t>
      </w:r>
      <w:r>
        <w:t xml:space="preserve">Germany</w:t>
      </w:r>
    </w:p>
    <w:bookmarkStart w:id="25" w:name="X9e90dc71bf9389bc90c14c4606f61ec267faa17"/>
    <w:p>
      <w:pPr>
        <w:pStyle w:val="Heading1"/>
      </w:pPr>
      <w:r>
        <w:t xml:space="preserve">Annotated Bibliography: The Role of the Social Worker in Munich, Germany</w:t>
      </w:r>
    </w:p>
    <w:p>
      <w:pPr>
        <w:pStyle w:val="FirstParagraph"/>
      </w:pPr>
      <w:r>
        <w:t xml:space="preserve">This annotated bibliography compiles essential resources regarding the professional landscape, legal frameworks, and practical applications of social work within the specific context of Munich, Germany. The selected texts address the unique challenges faced by social workers in Bavaria's capital, including migration integration, youth welfare, and the intersection of federal law with municipal implementation.</w:t>
      </w:r>
    </w:p>
    <w:bookmarkStart w:id="20" w:name="Xa04fcfa7a9a403ea1dbc389fe59859710a60068"/>
    <w:p>
      <w:pPr>
        <w:pStyle w:val="Heading2"/>
      </w:pPr>
      <w:r>
        <w:t xml:space="preserve">Legal Frameworks and Professional Standards</w:t>
      </w:r>
    </w:p>
    <w:p>
      <w:pPr>
        <w:pStyle w:val="FirstParagraph"/>
      </w:pPr>
      <w:r>
        <w:t xml:space="preserve">Bundesministerium für Familie, Senioren, Frauen und Jugend (BMFSFJ). (2023).</w:t>
      </w:r>
      <w:r>
        <w:t xml:space="preserve"> </w:t>
      </w:r>
      <w:r>
        <w:rPr>
          <w:iCs/>
          <w:i/>
        </w:rPr>
        <w:t xml:space="preserve">Das Kinder- und Jugendhilferecht: SGB VIII in der Praxis</w:t>
      </w:r>
      <w:r>
        <w:t xml:space="preserve">. Berlin: BMFSFJ.</w:t>
      </w:r>
    </w:p>
    <w:p>
      <w:pPr>
        <w:pStyle w:val="BodyText"/>
      </w:pPr>
      <w:r>
        <w:t xml:space="preserve">This official publication provides a comprehensive breakdown of the Eighth Book of the Social Code (SGB VIII), which governs child and youth welfare in Germany. It details the rights of children, the responsibilities of youth offices (Jugendämter), and the legal obligations of social workers. The text includes specific case studies relevant to urban environments, illustrating how federal mandates are applied in densely populated areas.</w:t>
      </w:r>
    </w:p>
    <w:p>
      <w:pPr>
        <w:pStyle w:val="BodyText"/>
      </w:pPr>
      <w:r>
        <w:t xml:space="preserve">This resource is foundational for any social worker operating in Munich. It is critical for understanding the legal boundaries of intervention in family crises, a frequent occurrence in the city's diverse districts. The clarity of the legal language makes it an indispensable tool for navigating the bureaucratic requirements of the Munich Youth Office.</w:t>
      </w:r>
    </w:p>
    <w:p>
      <w:pPr>
        <w:pStyle w:val="BodyText"/>
      </w:pPr>
      <w:r>
        <w:t xml:space="preserve">Deutscher Berufsverband für Soziale Arbeit (DBSH). (2022).</w:t>
      </w:r>
      <w:r>
        <w:t xml:space="preserve"> </w:t>
      </w:r>
      <w:r>
        <w:rPr>
          <w:iCs/>
          <w:i/>
        </w:rPr>
        <w:t xml:space="preserve">Berufsethik und Professionalität in der Sozialen Arbeit</w:t>
      </w:r>
      <w:r>
        <w:t xml:space="preserve">. Frankfurt am Main: Campus Verlag.</w:t>
      </w:r>
    </w:p>
    <w:p>
      <w:pPr>
        <w:pStyle w:val="BodyText"/>
      </w:pPr>
      <w:r>
        <w:t xml:space="preserve">The German Association for Social Work outlines the ethical code and professional standards required of practitioners. This text explores the tension between state mandates and client advocacy, emphasizing the importance of neutrality and confidentiality. It specifically addresses the complexities of working in multicultural settings, which are prevalent in major German cities.</w:t>
      </w:r>
    </w:p>
    <w:p>
      <w:pPr>
        <w:pStyle w:val="BodyText"/>
      </w:pPr>
      <w:r>
        <w:t xml:space="preserve">For a social worker in Munich, this text is vital for maintaining professional integrity amidst high-pressure scenarios. It provides a framework for ethical decision-making when dealing with clients from various cultural backgrounds, ensuring that interventions respect both German legal standards and the dignity of the individual.</w:t>
      </w:r>
    </w:p>
    <w:bookmarkEnd w:id="20"/>
    <w:bookmarkStart w:id="21" w:name="Xff53915405825c574b54f70ee97dc162f0049d3"/>
    <w:p>
      <w:pPr>
        <w:pStyle w:val="Heading2"/>
      </w:pPr>
      <w:r>
        <w:t xml:space="preserve">Migration, Integration, and Multicultural Social Work</w:t>
      </w:r>
    </w:p>
    <w:p>
      <w:pPr>
        <w:pStyle w:val="FirstParagraph"/>
      </w:pPr>
      <w:r>
        <w:t xml:space="preserve">Kuhnt, H., &amp; Scherr, A. (2021).</w:t>
      </w:r>
      <w:r>
        <w:t xml:space="preserve"> </w:t>
      </w:r>
      <w:r>
        <w:rPr>
          <w:iCs/>
          <w:i/>
        </w:rPr>
        <w:t xml:space="preserve">Migrationshintergrund und Soziale Arbeit: Herausforderungen in urbanen Räumen</w:t>
      </w:r>
      <w:r>
        <w:t xml:space="preserve">. Wiesbaden: Springer VS.</w:t>
      </w:r>
    </w:p>
    <w:p>
      <w:pPr>
        <w:pStyle w:val="BodyText"/>
      </w:pPr>
      <w:r>
        <w:t xml:space="preserve">This academic work examines the intersection of migration and social work in German urban centers. The authors analyze the specific needs of refugees and long-term migrants, focusing on language barriers, cultural misunderstandings, and systemic discrimination. The book includes data from Munich, highlighting the city's role as a primary destination for asylum seekers and the subsequent strain on social services.</w:t>
      </w:r>
    </w:p>
    <w:p>
      <w:pPr>
        <w:pStyle w:val="BodyText"/>
      </w:pPr>
      <w:r>
        <w:t xml:space="preserve">This is a highly relevant text for Munich-based practitioners. It offers practical strategies for culturally sensitive communication and intervention. The authors' analysis of Munich's specific demographic shifts provides social workers with the context needed to design effective support programs for newly arrived populations.</w:t>
      </w:r>
    </w:p>
    <w:p>
      <w:pPr>
        <w:pStyle w:val="BodyText"/>
      </w:pPr>
      <w:r>
        <w:t xml:space="preserve">Landeshauptstadt München. (2023).</w:t>
      </w:r>
      <w:r>
        <w:t xml:space="preserve"> </w:t>
      </w:r>
      <w:r>
        <w:rPr>
          <w:iCs/>
          <w:i/>
        </w:rPr>
        <w:t xml:space="preserve">Integrationskonzept München: Strategien für ein zusammenhaltendes Miteinander</w:t>
      </w:r>
      <w:r>
        <w:t xml:space="preserve">. Munich: Referat für Bildung und Sport.</w:t>
      </w:r>
    </w:p>
    <w:p>
      <w:pPr>
        <w:pStyle w:val="BodyText"/>
      </w:pPr>
      <w:r>
        <w:t xml:space="preserve">This municipal document outlines the city of Munich's official strategy for integration. It details the roles of various social institutions, including schools, youth centers, and social work agencies, in fostering social cohesion. The plan emphasizes early intervention and community-based support systems to prevent marginalization.</w:t>
      </w:r>
    </w:p>
    <w:p>
      <w:pPr>
        <w:pStyle w:val="BodyText"/>
      </w:pPr>
      <w:r>
        <w:t xml:space="preserve">This document is essential for understanding the local policy landscape. Social workers in Munich must align their practices with these municipal goals to secure funding and support. It provides a clear roadmap for how social work contributes to the broader civic objective of integration in Bavaria's capital.</w:t>
      </w:r>
    </w:p>
    <w:bookmarkEnd w:id="21"/>
    <w:bookmarkStart w:id="22" w:name="youth-welfare-and-education-in-munich"/>
    <w:p>
      <w:pPr>
        <w:pStyle w:val="Heading2"/>
      </w:pPr>
      <w:r>
        <w:t xml:space="preserve">Youth Welfare and Education in Munich</w:t>
      </w:r>
    </w:p>
    <w:p>
      <w:pPr>
        <w:pStyle w:val="FirstParagraph"/>
      </w:pPr>
      <w:r>
        <w:t xml:space="preserve">Jugendamt München. (2022).</w:t>
      </w:r>
      <w:r>
        <w:t xml:space="preserve"> </w:t>
      </w:r>
      <w:r>
        <w:rPr>
          <w:iCs/>
          <w:i/>
        </w:rPr>
        <w:t xml:space="preserve">Jahresbericht zur Kinder- und Jugendhilfe in München</w:t>
      </w:r>
      <w:r>
        <w:t xml:space="preserve">. Munich: Landeshauptstadt München.</w:t>
      </w:r>
    </w:p>
    <w:p>
      <w:pPr>
        <w:pStyle w:val="BodyText"/>
      </w:pPr>
      <w:r>
        <w:t xml:space="preserve">The annual report from the Munich Youth Office provides statistical data and qualitative analysis of social work interventions in the city. It covers topics such as foster care placements, counseling services, and support for children with disabilities. The report highlights trends in family structures and the increasing demand for mental health support among adolescents.</w:t>
      </w:r>
    </w:p>
    <w:p>
      <w:pPr>
        <w:pStyle w:val="BodyText"/>
      </w:pPr>
      <w:r>
        <w:t xml:space="preserve">This report is a primary source for understanding the current state of social work in Munich. It offers empirical evidence of the challenges faced by practitioners and the effectiveness of various programs. For researchers and professionals, it serves as a benchmark for evaluating the impact of social work initiatives in the region.</w:t>
      </w:r>
    </w:p>
    <w:p>
      <w:pPr>
        <w:pStyle w:val="BodyText"/>
      </w:pPr>
      <w:r>
        <w:t xml:space="preserve">Schmidt, M. (2020).</w:t>
      </w:r>
      <w:r>
        <w:t xml:space="preserve"> </w:t>
      </w:r>
      <w:r>
        <w:rPr>
          <w:iCs/>
          <w:i/>
        </w:rPr>
        <w:t xml:space="preserve">Sozialpädagogik in der Schule: Modelle und Praxis in Bayern</w:t>
      </w:r>
      <w:r>
        <w:t xml:space="preserve">. München: GRIN Verlag.</w:t>
      </w:r>
    </w:p>
    <w:p>
      <w:pPr>
        <w:pStyle w:val="BodyText"/>
      </w:pPr>
      <w:r>
        <w:t xml:space="preserve">This book focuses on school social work within the Bavarian education system. It explores the role of social workers in schools, addressing issues such as bullying, truancy, and academic underachievement. The author discusses the collaboration between teachers, parents, and social workers to create supportive learning environments.</w:t>
      </w:r>
    </w:p>
    <w:p>
      <w:pPr>
        <w:pStyle w:val="BodyText"/>
      </w:pPr>
      <w:r>
        <w:t xml:space="preserve">Given the high priority placed on education in Munich, this text is crucial for social workers operating in school settings. It provides practical models for intervention and highlights the importance of interdisciplinary cooperation. The focus on Bavarian regulations ensures its direct applicability to local contexts.</w:t>
      </w:r>
    </w:p>
    <w:bookmarkEnd w:id="22"/>
    <w:bookmarkStart w:id="23" w:name="community-development-and-housing"/>
    <w:p>
      <w:pPr>
        <w:pStyle w:val="Heading2"/>
      </w:pPr>
      <w:r>
        <w:t xml:space="preserve">Community Development and Housing</w:t>
      </w:r>
    </w:p>
    <w:p>
      <w:pPr>
        <w:pStyle w:val="FirstParagraph"/>
      </w:pPr>
      <w:r>
        <w:t xml:space="preserve">Wagner, P. (2021).</w:t>
      </w:r>
      <w:r>
        <w:t xml:space="preserve"> </w:t>
      </w:r>
      <w:r>
        <w:rPr>
          <w:iCs/>
          <w:i/>
        </w:rPr>
        <w:t xml:space="preserve">Wohnen und Soziale Arbeit: Herausforderungen in Großstädten</w:t>
      </w:r>
      <w:r>
        <w:t xml:space="preserve">. Berlin: Deutscher Taschenbuch Verlag.</w:t>
      </w:r>
    </w:p>
    <w:p>
      <w:pPr>
        <w:pStyle w:val="BodyText"/>
      </w:pPr>
      <w:r>
        <w:t xml:space="preserve">This text examines the relationship between housing insecurity and social work. It discusses the impact of rising rents and gentrification on vulnerable populations in German cities, with a specific focus on Munich. The author argues for a proactive approach to housing-related social work, emphasizing prevention and advocacy.</w:t>
      </w:r>
    </w:p>
    <w:p>
      <w:pPr>
        <w:pStyle w:val="BodyText"/>
      </w:pPr>
      <w:r>
        <w:t xml:space="preserve">Housing is a critical issue in Munich, and this book provides valuable insights for social workers dealing with homelessness and housing instability. It offers strategies for navigating the complex housing market and advocating for clients' rights. The text is particularly useful for those working in community development and social housing projects.</w:t>
      </w:r>
    </w:p>
    <w:p>
      <w:pPr>
        <w:pStyle w:val="BodyText"/>
      </w:pPr>
      <w:r>
        <w:t xml:space="preserve">Diakonie München. (2023).</w:t>
      </w:r>
      <w:r>
        <w:t xml:space="preserve"> </w:t>
      </w:r>
      <w:r>
        <w:rPr>
          <w:iCs/>
          <w:i/>
        </w:rPr>
        <w:t xml:space="preserve">Soziale Arbeit im Quartier: Konzepte und Erfahrungen</w:t>
      </w:r>
      <w:r>
        <w:t xml:space="preserve">. Munich: Diakonie München.</w:t>
      </w:r>
    </w:p>
    <w:p>
      <w:pPr>
        <w:pStyle w:val="BodyText"/>
      </w:pPr>
      <w:r>
        <w:t xml:space="preserve">This publication by a major social service provider in Munich details their approach to neighborhood-based social work. It describes projects aimed at strengthening community ties, providing local support services, and addressing social isolation. The text includes case studies from various Munich districts, illustrating the diversity of needs and responses.</w:t>
      </w:r>
    </w:p>
    <w:p>
      <w:pPr>
        <w:pStyle w:val="BodyText"/>
      </w:pPr>
      <w:r>
        <w:t xml:space="preserve">This resource is highly practical for social workers interested in community-based interventions. It demonstrates how large organizations like Diakonie adapt their services to local conditions. The case studies provide concrete examples of successful strategies that can be replicated or adapted in other Munich neighborhoods.</w:t>
      </w:r>
    </w:p>
    <w:bookmarkEnd w:id="23"/>
    <w:bookmarkStart w:id="24" w:name="conclusion"/>
    <w:p>
      <w:pPr>
        <w:pStyle w:val="Heading2"/>
      </w:pPr>
      <w:r>
        <w:t xml:space="preserve">Conclusion</w:t>
      </w:r>
    </w:p>
    <w:p>
      <w:pPr>
        <w:pStyle w:val="FirstParagraph"/>
      </w:pPr>
      <w:r>
        <w:t xml:space="preserve">The selected bibliography provides a comprehensive overview of the multifaceted role of the social worker in Munich, Germany. From legal frameworks to practical community interventions, these resources highlight the complexity and importance of social work in one of Europe's most dynamic urban environments. Practitioners and researchers alike will find these texts invaluable for understanding and improving social services in Munich.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Munich, Germany</dc:title>
  <dc:creator/>
  <dc:language>en</dc:language>
  <cp:keywords/>
  <dcterms:created xsi:type="dcterms:W3CDTF">2026-08-07T06:29:09Z</dcterms:created>
  <dcterms:modified xsi:type="dcterms:W3CDTF">2026-08-07T06:29:09Z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