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Kyoto,</w:t>
      </w:r>
      <w:r>
        <w:t xml:space="preserve"> </w:t>
      </w:r>
      <w:r>
        <w:t xml:space="preserve">Japan</w:t>
      </w:r>
    </w:p>
    <w:bookmarkStart w:id="21" w:name="X2785a2b5c703f4de55122c0b47fa99c9c93364a"/>
    <w:p>
      <w:pPr>
        <w:pStyle w:val="Heading1"/>
      </w:pPr>
      <w:r>
        <w:t xml:space="preserve">Annotated Bibliography: The Role of the Social Worker in Kyoto, Japan</w:t>
      </w:r>
    </w:p>
    <w:p>
      <w:pPr>
        <w:pStyle w:val="FirstParagraph"/>
      </w:pPr>
      <w:r>
        <w:rPr>
          <w:bCs/>
          <w:b/>
        </w:rPr>
        <w:t xml:space="preserve">Introduction:</w:t>
      </w:r>
      <w:r>
        <w:t xml:space="preserve"> </w:t>
      </w:r>
      <w:r>
        <w:t xml:space="preserve">The following annotated bibliography compiles essential literature regarding the practice of social work within the specific cultural and administrative context of Kyoto, Japan. As a city that balances deep-rooted traditional values with modern urban challenges, Kyoto presents unique opportunities and obstacles for social workers. The selected sources address the Japanese welfare system, the concept of</w:t>
      </w:r>
      <w:r>
        <w:t xml:space="preserve"> </w:t>
      </w:r>
      <w:r>
        <w:rPr>
          <w:iCs/>
          <w:i/>
        </w:rPr>
        <w:t xml:space="preserve">kaigo</w:t>
      </w:r>
      <w:r>
        <w:t xml:space="preserve"> </w:t>
      </w:r>
      <w:r>
        <w:t xml:space="preserve">(caregiving), community-based support, and the specific demographic pressures facing Kyoto's elderly population. These resources are critical for understanding how social workers operate within the Japanese legal framework and cultural expectations.</w:t>
      </w:r>
    </w:p>
    <w:bookmarkStart w:id="20" w:name="references"/>
    <w:p>
      <w:pPr>
        <w:pStyle w:val="Heading2"/>
      </w:pPr>
      <w:r>
        <w:t xml:space="preserve">References</w:t>
      </w:r>
    </w:p>
    <w:p>
      <w:pPr>
        <w:pStyle w:val="FirstParagraph"/>
      </w:pPr>
      <w:r>
        <w:t xml:space="preserve">Abe, K., &amp; Kato, M. (2019).</w:t>
      </w:r>
      <w:r>
        <w:t xml:space="preserve"> </w:t>
      </w:r>
      <w:r>
        <w:rPr>
          <w:iCs/>
          <w:i/>
        </w:rPr>
        <w:t xml:space="preserve">Community-Based Integrated Care Systems in Japan: Policy and Practice</w:t>
      </w:r>
      <w:r>
        <w:t xml:space="preserve">. Tokyo: Springer Nature.</w:t>
      </w:r>
    </w:p>
    <w:p>
      <w:pPr>
        <w:pStyle w:val="BodyText"/>
      </w:pPr>
      <w:r>
        <w:t xml:space="preserve">This comprehensive volume provides a detailed analysis of the "Community-Based Integrated Care System" (Chiiki Sosho Seido), a cornerstone of modern Japanese social welfare. For a social worker operating in Kyoto, this text is indispensable. It explains how medical care, preventive care, housing, and community support are integrated to allow elderly residents to remain in their homes. The authors specifically discuss implementation challenges in historic urban centers, offering relevant case studies applicable to Kyoto’s dense residential wards. The book elucidates the social worker's role as a coordinator between healthcare providers and municipal offices, highlighting the shift from institutional care to community-based support.</w:t>
      </w:r>
    </w:p>
    <w:p>
      <w:pPr>
        <w:pStyle w:val="BodyText"/>
      </w:pPr>
      <w:r>
        <w:t xml:space="preserve">Baskin, J. W. (2017).</w:t>
      </w:r>
      <w:r>
        <w:t xml:space="preserve"> </w:t>
      </w:r>
      <w:r>
        <w:rPr>
          <w:iCs/>
          <w:i/>
        </w:rPr>
        <w:t xml:space="preserve">Welfare and the State in Japan</w:t>
      </w:r>
      <w:r>
        <w:t xml:space="preserve">. Cambridge: Cambridge University Press.</w:t>
      </w:r>
    </w:p>
    <w:p>
      <w:pPr>
        <w:pStyle w:val="BodyText"/>
      </w:pPr>
      <w:r>
        <w:t xml:space="preserve">Baskin offers a critical historical perspective on the development of the Japanese welfare state. This source is vital for understanding the philosophical underpinnings of social work in Japan, particularly the tension between state responsibility and family obligation. For a practitioner in Kyoto, understanding this history is crucial for navigating client expectations, as many Japanese citizens still view welfare as a last resort due to cultural stigmas. The text provides the macro-level context necessary for social workers to advocate effectively for clients within the Kyoto Prefectural government structure, explaining why certain bureaucratic hurdles exist.</w:t>
      </w:r>
    </w:p>
    <w:p>
      <w:pPr>
        <w:pStyle w:val="BodyText"/>
      </w:pPr>
      <w:r>
        <w:t xml:space="preserve">Chiba, Y. (2020). "The Role of Social Workers in the Long-Term Care Insurance System."</w:t>
      </w:r>
      <w:r>
        <w:t xml:space="preserve"> </w:t>
      </w:r>
      <w:r>
        <w:rPr>
          <w:iCs/>
          <w:i/>
        </w:rPr>
        <w:t xml:space="preserve">Journal of Social Work in Asia and the Pacific</w:t>
      </w:r>
      <w:r>
        <w:t xml:space="preserve">, 14(2), 45-62.</w:t>
      </w:r>
    </w:p>
    <w:p>
      <w:pPr>
        <w:pStyle w:val="BodyText"/>
      </w:pPr>
      <w:r>
        <w:t xml:space="preserve">This peer-reviewed article focuses specifically on the Long-Term Care Insurance (LTCI) system, which is the primary mechanism through which social workers in Japan assist the elderly. Chiba details the assessment process and the creation of care plans. Given Kyoto's status as having one of the highest aging populations in Japan, this article is highly relevant. It outlines the specific competencies required of social workers to navigate the LTCI bureaucracy. The author emphasizes the importance of cultural sensitivity when assessing the needs of elderly clients who may resist formal care services, a common scenario in Kyoto's traditional neighborhoods.</w:t>
      </w:r>
    </w:p>
    <w:p>
      <w:pPr>
        <w:pStyle w:val="BodyText"/>
      </w:pPr>
      <w:r>
        <w:t xml:space="preserve">Dower, J. W. (2018).</w:t>
      </w:r>
      <w:r>
        <w:t xml:space="preserve"> </w:t>
      </w:r>
      <w:r>
        <w:rPr>
          <w:iCs/>
          <w:i/>
        </w:rPr>
        <w:t xml:space="preserve">Embracing Defeat: Japan in the Wake of World War II</w:t>
      </w:r>
      <w:r>
        <w:t xml:space="preserve"> </w:t>
      </w:r>
      <w:r>
        <w:t xml:space="preserve">(Revised Ed.). New York: W.W. Norton &amp; Company.</w:t>
      </w:r>
    </w:p>
    <w:p>
      <w:pPr>
        <w:pStyle w:val="BodyText"/>
      </w:pPr>
      <w:r>
        <w:t xml:space="preserve">While a historical text, Dower’s work is essential for understanding the societal trauma and reconstruction that shaped modern Japanese social structures. For a social worker in Kyoto, a city that survived the war but underwent significant post-war reconstruction, this background is necessary for understanding intergenerational trauma and the resilience of the Japanese spirit. The book provides insight into the collective mindset of older generations, helping social workers build rapport and trust with elderly clients who may have lived through significant societal upheaval. It contextualizes the current emphasis on social harmony and community cohesion.</w:t>
      </w:r>
    </w:p>
    <w:p>
      <w:pPr>
        <w:pStyle w:val="BodyText"/>
      </w:pPr>
      <w:r>
        <w:t xml:space="preserve">Inoguchi, T. (2016).</w:t>
      </w:r>
      <w:r>
        <w:t xml:space="preserve"> </w:t>
      </w:r>
      <w:r>
        <w:rPr>
          <w:iCs/>
          <w:i/>
        </w:rPr>
        <w:t xml:space="preserve">Japan’s Social Security System: Challenges and Reforms</w:t>
      </w:r>
      <w:r>
        <w:t xml:space="preserve">. Singapore: World Scientific.</w:t>
      </w:r>
    </w:p>
    <w:p>
      <w:pPr>
        <w:pStyle w:val="BodyText"/>
      </w:pPr>
      <w:r>
        <w:t xml:space="preserve">Inoguchi provides a technical overview of Japan’s social security architecture, including pensions, health insurance, and welfare. This source is a practical reference for social workers who must advise clients on their financial and legal rights. The text discusses recent reforms aimed at addressing the fiscal strain caused by an aging society. For a social worker in Kyoto, where municipal budgets are tight, understanding these national reforms is crucial for maximizing available resources for clients. The book also touches upon the disparity between urban and rural support, relevant for social workers serving Kyoto’s outlying mountainous regions.</w:t>
      </w:r>
    </w:p>
    <w:p>
      <w:pPr>
        <w:pStyle w:val="BodyText"/>
      </w:pPr>
      <w:r>
        <w:t xml:space="preserve">Kondo, D. K. (2015).</w:t>
      </w:r>
      <w:r>
        <w:t xml:space="preserve"> </w:t>
      </w:r>
      <w:r>
        <w:rPr>
          <w:iCs/>
          <w:i/>
        </w:rPr>
        <w:t xml:space="preserve">Crafting Selves: Power, Gender, and Discourses of Identity in Japan</w:t>
      </w:r>
      <w:r>
        <w:t xml:space="preserve">. Chicago: University of Chicago Press.</w:t>
      </w:r>
    </w:p>
    <w:p>
      <w:pPr>
        <w:pStyle w:val="BodyText"/>
      </w:pPr>
      <w:r>
        <w:t xml:space="preserve">This sociological study explores the concept of identity and social roles in Japan. For social workers, particularly those dealing with mental health or family dynamics in Kyoto, this text offers profound insights into the pressures of conforming to social expectations. It discusses how individuals navigate the conflict between personal desires and societal duties. Understanding these dynamics is essential for social workers assisting clients who may be suffering from depression or anxiety due to social isolation or workplace stress. The book helps practitioners approach client issues with cultural empathy rather than imposing Western individualistic frameworks.</w:t>
      </w:r>
    </w:p>
    <w:p>
      <w:pPr>
        <w:pStyle w:val="BodyText"/>
      </w:pPr>
      <w:r>
        <w:t xml:space="preserve">Kyoto Prefectural Government. (2023).</w:t>
      </w:r>
      <w:r>
        <w:t xml:space="preserve"> </w:t>
      </w:r>
      <w:r>
        <w:rPr>
          <w:iCs/>
          <w:i/>
        </w:rPr>
        <w:t xml:space="preserve">White Paper on Welfare and Health in Kyoto</w:t>
      </w:r>
      <w:r>
        <w:t xml:space="preserve">. Kyoto: Kyoto Prefectural Government.</w:t>
      </w:r>
    </w:p>
    <w:p>
      <w:pPr>
        <w:pStyle w:val="BodyText"/>
      </w:pPr>
      <w:r>
        <w:t xml:space="preserve">This official government document provides the most current statistical data and policy directives specific to Kyoto Prefecture. It is an authoritative source for social workers needing to understand local demographics, such as the rate of elderly living alone, child poverty statistics, and the distribution of welfare facilities. The White Paper outlines specific initiatives by the Kyoto Prefectural government to support vulnerable populations. It is a practical tool for social workers to identify local resources, funding opportunities, and community programs available to their clients within the Kyoto region.</w:t>
      </w:r>
    </w:p>
    <w:p>
      <w:pPr>
        <w:pStyle w:val="BodyText"/>
      </w:pPr>
      <w:r>
        <w:t xml:space="preserve">Nakane, C. (2014).</w:t>
      </w:r>
      <w:r>
        <w:t xml:space="preserve"> </w:t>
      </w:r>
      <w:r>
        <w:rPr>
          <w:iCs/>
          <w:i/>
        </w:rPr>
        <w:t xml:space="preserve">Japanese Society</w:t>
      </w:r>
      <w:r>
        <w:t xml:space="preserve"> </w:t>
      </w:r>
      <w:r>
        <w:t xml:space="preserve">(Updated Ed.). Berkeley: University of California Press.</w:t>
      </w:r>
    </w:p>
    <w:p>
      <w:pPr>
        <w:pStyle w:val="BodyText"/>
      </w:pPr>
      <w:r>
        <w:t xml:space="preserve">Nakane’s classic work on the vertical structure of Japanese society remains relevant for understanding social hierarchies and group dynamics. For a social worker in Kyoto, a city with a strong sense of tradition and hierarchy, this text explains the importance of relationships and status in social interactions. It helps practitioners understand how clients may perceive authority figures, including social workers themselves. The book provides a framework for understanding community networks, which are vital for implementing effective community-based support strategies in Kyoto’s tight-knit neighborhoods.</w:t>
      </w:r>
    </w:p>
    <w:p>
      <w:pPr>
        <w:pStyle w:val="BodyText"/>
      </w:pPr>
      <w:r>
        <w:t xml:space="preserve">Saito, H. (2021). "Mental Health Support in Urban Japan: The Case of Kyoto."</w:t>
      </w:r>
      <w:r>
        <w:t xml:space="preserve"> </w:t>
      </w:r>
      <w:r>
        <w:rPr>
          <w:iCs/>
          <w:i/>
        </w:rPr>
        <w:t xml:space="preserve">Asian Journal of Psychiatry</w:t>
      </w:r>
      <w:r>
        <w:t xml:space="preserve">, 65, 102-110.</w:t>
      </w:r>
    </w:p>
    <w:p>
      <w:pPr>
        <w:pStyle w:val="BodyText"/>
      </w:pPr>
      <w:r>
        <w:t xml:space="preserve">This article specifically addresses mental health services in Kyoto, discussing the integration of psychiatric care with social work. It highlights the challenges of destigmatizing mental health issues in a conservative cultural environment. The author presents case studies of social workers facilitating support groups and community reintegration for individuals with mental health conditions. This source is particularly valuable for social workers specializing in mental health, offering evidence-based strategies for working with clients in Kyoto’s urban setting, where anonymity can both protect and isolate individuals.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Kyoto, Japan</dc:title>
  <dc:creator/>
  <dc:language>en</dc:language>
  <cp:keywords/>
  <dcterms:created xsi:type="dcterms:W3CDTF">2026-08-07T14:28:27Z</dcterms:created>
  <dcterms:modified xsi:type="dcterms:W3CDTF">2026-08-07T14:28:27Z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