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Karachi,</w:t>
      </w:r>
      <w:r>
        <w:t xml:space="preserve"> </w:t>
      </w:r>
      <w:r>
        <w:t xml:space="preserve">Pakistan</w:t>
      </w:r>
    </w:p>
    <w:bookmarkStart w:id="21" w:name="annotated-bibliography"/>
    <w:p>
      <w:pPr>
        <w:pStyle w:val="Heading1"/>
      </w:pPr>
      <w:r>
        <w:t xml:space="preserve">Annotated Bibliography</w:t>
      </w:r>
    </w:p>
    <w:bookmarkStart w:id="20" w:name="X1c7b14dff5885f4f908267ea2c6e583639c3d78"/>
    <w:p>
      <w:pPr>
        <w:pStyle w:val="Heading2"/>
      </w:pPr>
      <w:r>
        <w:t xml:space="preserve">Social Work Practice, Challenges, and Contexts in Karachi, Pakistan</w:t>
      </w:r>
    </w:p>
    <w:bookmarkEnd w:id="20"/>
    <w:bookmarkEnd w:id="21"/>
    <w:p>
      <w:pPr>
        <w:pStyle w:val="FirstParagraph"/>
      </w:pPr>
      <w:r>
        <w:t xml:space="preserve">This annotated bibliography compiles key literature regarding the role, challenges, and impact of the</w:t>
      </w:r>
      <w:r>
        <w:t xml:space="preserve"> </w:t>
      </w:r>
      <w:r>
        <w:rPr>
          <w:bCs/>
          <w:b/>
        </w:rPr>
        <w:t xml:space="preserve">Social Worker</w:t>
      </w:r>
      <w:r>
        <w:t xml:space="preserve"> </w:t>
      </w:r>
      <w:r>
        <w:t xml:space="preserve">within the specific socio-economic landscape of</w:t>
      </w:r>
      <w:r>
        <w:t xml:space="preserve"> </w:t>
      </w:r>
      <w:r>
        <w:rPr>
          <w:bCs/>
          <w:b/>
        </w:rPr>
        <w:t xml:space="preserve">Pakistan Karachi</w:t>
      </w:r>
      <w:r>
        <w:t xml:space="preserve">. As the largest city in Pakistan and a hub of immense diversity, Karachi presents unique challenges including rapid urbanization, income inequality, and political instability. The selected sources examine how social work interventions are adapted to local cultural norms, the impact of migration on social services, and the critical role of non-governmental organizations (NGOs) in filling gaps left by state infrastructure. These resources are essential for understanding the professional practice of social work in this region.</w:t>
      </w:r>
    </w:p>
    <w:p>
      <w:pPr>
        <w:pStyle w:val="BodyText"/>
      </w:pPr>
      <w:r>
        <w:t xml:space="preserve">Ahmed, S., &amp; Khan, M. (2019). "Urban Poverty and Social Work Interventions in Karachi: A Case Study of Orangi Town."</w:t>
      </w:r>
      <w:r>
        <w:t xml:space="preserve"> </w:t>
      </w:r>
      <w:r>
        <w:rPr>
          <w:iCs/>
          <w:i/>
        </w:rPr>
        <w:t xml:space="preserve">Journal of Social Development in Pakistan</w:t>
      </w:r>
      <w:r>
        <w:t xml:space="preserve">, 14(2), 45-62.</w:t>
      </w:r>
    </w:p>
    <w:p>
      <w:pPr>
        <w:pStyle w:val="BodyText"/>
      </w:pPr>
      <w:r>
        <w:t xml:space="preserve">This article provides a critical analysis of the role of the</w:t>
      </w:r>
      <w:r>
        <w:t xml:space="preserve"> </w:t>
      </w:r>
      <w:r>
        <w:rPr>
          <w:bCs/>
          <w:b/>
        </w:rPr>
        <w:t xml:space="preserve">Social Worker</w:t>
      </w:r>
      <w:r>
        <w:t xml:space="preserve"> </w:t>
      </w:r>
      <w:r>
        <w:t xml:space="preserve">in addressing urban poverty in one of</w:t>
      </w:r>
      <w:r>
        <w:t xml:space="preserve"> </w:t>
      </w:r>
      <w:r>
        <w:rPr>
          <w:bCs/>
          <w:b/>
        </w:rPr>
        <w:t xml:space="preserve">Pakistan Karachi</w:t>
      </w:r>
      <w:r>
        <w:t xml:space="preserve">'s most densely populated informal settlements, Orangi Town. The authors argue that traditional Western models of social work are often ineffective without significant localization. The study highlights community-led development initiatives where social workers act as facilitators rather than direct service providers. It is a vital resource for understanding grassroots social work strategies in Karachi's marginalized neighborhoods.</w:t>
      </w:r>
    </w:p>
    <w:p>
      <w:pPr>
        <w:pStyle w:val="BodyText"/>
      </w:pPr>
      <w:r>
        <w:t xml:space="preserve">Ali, R. (2021). "Mental Health Stigma and the Role of Social Workers in Urban Pakistan."</w:t>
      </w:r>
      <w:r>
        <w:t xml:space="preserve"> </w:t>
      </w:r>
      <w:r>
        <w:rPr>
          <w:iCs/>
          <w:i/>
        </w:rPr>
        <w:t xml:space="preserve">International Journal of Mental Health Systems</w:t>
      </w:r>
      <w:r>
        <w:t xml:space="preserve">, 15(1), 112-125.</w:t>
      </w:r>
    </w:p>
    <w:p>
      <w:pPr>
        <w:pStyle w:val="BodyText"/>
      </w:pPr>
      <w:r>
        <w:t xml:space="preserve">Focusing on the mental health crisis in</w:t>
      </w:r>
      <w:r>
        <w:t xml:space="preserve"> </w:t>
      </w:r>
      <w:r>
        <w:rPr>
          <w:bCs/>
          <w:b/>
        </w:rPr>
        <w:t xml:space="preserve">Pakistan Karachi</w:t>
      </w:r>
      <w:r>
        <w:t xml:space="preserve">, this paper explores the barriers social workers face when treating patients with psychological disorders. The author details how cultural stigma and religious misconceptions hinder access to care. The text outlines specific advocacy techniques used by social workers to bridge the gap between clinical psychology and community acceptance. This source is particularly relevant for mental health professionals and social workers operating in conservative urban environments in Karachi.</w:t>
      </w:r>
    </w:p>
    <w:p>
      <w:pPr>
        <w:pStyle w:val="BodyText"/>
      </w:pPr>
      <w:r>
        <w:t xml:space="preserve">Bhutto, Z., &amp; Siddiqui, A. (2018). "Gender-Based Violence and Social Work Response in Karachi."</w:t>
      </w:r>
      <w:r>
        <w:t xml:space="preserve"> </w:t>
      </w:r>
      <w:r>
        <w:rPr>
          <w:iCs/>
          <w:i/>
        </w:rPr>
        <w:t xml:space="preserve">Pakistan Journal of Gender Studies</w:t>
      </w:r>
      <w:r>
        <w:t xml:space="preserve">, 8(3), 201-218.</w:t>
      </w:r>
    </w:p>
    <w:p>
      <w:pPr>
        <w:pStyle w:val="BodyText"/>
      </w:pPr>
      <w:r>
        <w:t xml:space="preserve">This study examines the intersection of law, culture, and social work in addressing gender-based violence (GBV) in</w:t>
      </w:r>
      <w:r>
        <w:t xml:space="preserve"> </w:t>
      </w:r>
      <w:r>
        <w:rPr>
          <w:bCs/>
          <w:b/>
        </w:rPr>
        <w:t xml:space="preserve">Pakistan Karachi</w:t>
      </w:r>
      <w:r>
        <w:t xml:space="preserve">. The authors evaluate the effectiveness of shelters and legal aid clinics run by social workers. The bibliography entry notes that while legal frameworks exist, the practical implementation relies heavily on the advocacy skills of social workers. It provides a comprehensive overview of the safety protocols and counseling methods employed by social workers in Karachi to protect vulnerable women.</w:t>
      </w:r>
    </w:p>
    <w:p>
      <w:pPr>
        <w:pStyle w:val="BodyText"/>
      </w:pPr>
      <w:r>
        <w:t xml:space="preserve">Chaudhry, F. (2020). "The Impact of Climate Change on Migration and Social Services in Karachi."</w:t>
      </w:r>
      <w:r>
        <w:t xml:space="preserve"> </w:t>
      </w:r>
      <w:r>
        <w:rPr>
          <w:iCs/>
          <w:i/>
        </w:rPr>
        <w:t xml:space="preserve">Environmental Sociology Review</w:t>
      </w:r>
      <w:r>
        <w:t xml:space="preserve">, 6(4), 88-104.</w:t>
      </w:r>
    </w:p>
    <w:p>
      <w:pPr>
        <w:pStyle w:val="BodyText"/>
      </w:pPr>
      <w:r>
        <w:t xml:space="preserve">As climate change drives internal migration to</w:t>
      </w:r>
      <w:r>
        <w:t xml:space="preserve"> </w:t>
      </w:r>
      <w:r>
        <w:rPr>
          <w:bCs/>
          <w:b/>
        </w:rPr>
        <w:t xml:space="preserve">Pakistan Karachi</w:t>
      </w:r>
      <w:r>
        <w:t xml:space="preserve">, this article discusses the emerging role of the</w:t>
      </w:r>
      <w:r>
        <w:t xml:space="preserve"> </w:t>
      </w:r>
      <w:r>
        <w:rPr>
          <w:bCs/>
          <w:b/>
        </w:rPr>
        <w:t xml:space="preserve">Social Worker</w:t>
      </w:r>
      <w:r>
        <w:t xml:space="preserve"> </w:t>
      </w:r>
      <w:r>
        <w:t xml:space="preserve">in managing climate refugees. The author highlights the strain on existing social infrastructure and the need for emergency social work interventions. The text offers data on how social workers in Karachi are adapting to provide immediate relief, housing assistance, and integration support for families displaced by floods in other parts of Pakistan.</w:t>
      </w:r>
    </w:p>
    <w:p>
      <w:pPr>
        <w:pStyle w:val="BodyText"/>
      </w:pPr>
      <w:r>
        <w:t xml:space="preserve">Hussain, T., &amp; Malik, S. (2017). "NGOs and the State: Collaborative Models in Karachi's Social Sector."</w:t>
      </w:r>
      <w:r>
        <w:t xml:space="preserve"> </w:t>
      </w:r>
      <w:r>
        <w:rPr>
          <w:iCs/>
          <w:i/>
        </w:rPr>
        <w:t xml:space="preserve">Public Administration and Development in South Asia</w:t>
      </w:r>
      <w:r>
        <w:t xml:space="preserve">, 12(1), 33-50.</w:t>
      </w:r>
    </w:p>
    <w:p>
      <w:pPr>
        <w:pStyle w:val="BodyText"/>
      </w:pPr>
      <w:r>
        <w:t xml:space="preserve">This paper analyzes the relationship between government bodies and non-governmental organizations in</w:t>
      </w:r>
      <w:r>
        <w:t xml:space="preserve"> </w:t>
      </w:r>
      <w:r>
        <w:rPr>
          <w:bCs/>
          <w:b/>
        </w:rPr>
        <w:t xml:space="preserve">Pakistan Karachi</w:t>
      </w:r>
      <w:r>
        <w:t xml:space="preserve">. It argues that the</w:t>
      </w:r>
      <w:r>
        <w:t xml:space="preserve"> </w:t>
      </w:r>
      <w:r>
        <w:rPr>
          <w:bCs/>
          <w:b/>
        </w:rPr>
        <w:t xml:space="preserve">Social Worker</w:t>
      </w:r>
      <w:r>
        <w:t xml:space="preserve"> </w:t>
      </w:r>
      <w:r>
        <w:t xml:space="preserve">often operates within NGOs due to limited state capacity. The authors provide case studies of successful public-private partnerships where social workers facilitated service delivery in health and education. This source is essential for understanding the structural environment in which social work is practiced in Karachi.</w:t>
      </w:r>
    </w:p>
    <w:p>
      <w:pPr>
        <w:pStyle w:val="BodyText"/>
      </w:pPr>
      <w:r>
        <w:t xml:space="preserve">Iqbal, N. (2022). "Child Labor and Education: A Social Work Perspective in Karachi's Industrial Zones."</w:t>
      </w:r>
      <w:r>
        <w:t xml:space="preserve"> </w:t>
      </w:r>
      <w:r>
        <w:rPr>
          <w:iCs/>
          <w:i/>
        </w:rPr>
        <w:t xml:space="preserve">Journal of Child Welfare</w:t>
      </w:r>
      <w:r>
        <w:t xml:space="preserve">, 9(2), 155-170.</w:t>
      </w:r>
    </w:p>
    <w:p>
      <w:pPr>
        <w:pStyle w:val="BodyText"/>
      </w:pPr>
      <w:r>
        <w:t xml:space="preserve">Focusing on the industrial belts of</w:t>
      </w:r>
      <w:r>
        <w:t xml:space="preserve"> </w:t>
      </w:r>
      <w:r>
        <w:rPr>
          <w:bCs/>
          <w:b/>
        </w:rPr>
        <w:t xml:space="preserve">Pakistan Karachi</w:t>
      </w:r>
      <w:r>
        <w:t xml:space="preserve">, this article investigates the prevalence of child labor and the interventions of social workers. The author details how social workers collaborate with labor unions and schools to rescue children from hazardous work environments. The text emphasizes the importance of economic empowerment programs for families as a long-term social work strategy. It is a crucial reference for child protection specialists in Karachi.</w:t>
      </w:r>
    </w:p>
    <w:p>
      <w:pPr>
        <w:pStyle w:val="BodyText"/>
      </w:pPr>
      <w:r>
        <w:t xml:space="preserve">Khan, J., &amp; Ahmed, L. (2019). "Disaster Management and Social Work: Lessons from the Karachi Floods."</w:t>
      </w:r>
      <w:r>
        <w:t xml:space="preserve"> </w:t>
      </w:r>
      <w:r>
        <w:rPr>
          <w:iCs/>
          <w:i/>
        </w:rPr>
        <w:t xml:space="preserve">Disaster Prevention and Management</w:t>
      </w:r>
      <w:r>
        <w:t xml:space="preserve">, 28(5), 410-425.</w:t>
      </w:r>
    </w:p>
    <w:p>
      <w:pPr>
        <w:pStyle w:val="BodyText"/>
      </w:pPr>
      <w:r>
        <w:t xml:space="preserve">This study reviews the performance of social workers during recent flooding events in</w:t>
      </w:r>
      <w:r>
        <w:t xml:space="preserve"> </w:t>
      </w:r>
      <w:r>
        <w:rPr>
          <w:bCs/>
          <w:b/>
        </w:rPr>
        <w:t xml:space="preserve">Pakistan Karachi</w:t>
      </w:r>
      <w:r>
        <w:t xml:space="preserve">. It highlights the critical role of the</w:t>
      </w:r>
      <w:r>
        <w:t xml:space="preserve"> </w:t>
      </w:r>
      <w:r>
        <w:rPr>
          <w:bCs/>
          <w:b/>
        </w:rPr>
        <w:t xml:space="preserve">Social Worker</w:t>
      </w:r>
      <w:r>
        <w:t xml:space="preserve"> </w:t>
      </w:r>
      <w:r>
        <w:t xml:space="preserve">in disaster response, including evacuation coordination, trauma counseling, and resource distribution. The authors recommend integrating social work training into national disaster management plans. This source is highly relevant for emergency response planning in Karachi's vulnerable coastal and low-lying areas.</w:t>
      </w:r>
    </w:p>
    <w:p>
      <w:pPr>
        <w:pStyle w:val="BodyText"/>
      </w:pPr>
      <w:r>
        <w:t xml:space="preserve">Rahman, S. (2021). "Ethical Dilemmas in Social Work Practice in a Multicultural City: The Case of Karachi."</w:t>
      </w:r>
      <w:r>
        <w:t xml:space="preserve"> </w:t>
      </w:r>
      <w:r>
        <w:rPr>
          <w:iCs/>
          <w:i/>
        </w:rPr>
        <w:t xml:space="preserve">Journal of Social Work Ethics</w:t>
      </w:r>
      <w:r>
        <w:t xml:space="preserve">, 17(3), 290-305.</w:t>
      </w:r>
    </w:p>
    <w:p>
      <w:pPr>
        <w:pStyle w:val="BodyText"/>
      </w:pPr>
      <w:r>
        <w:t xml:space="preserve">This article explores the ethical challenges faced by social workers in</w:t>
      </w:r>
      <w:r>
        <w:t xml:space="preserve"> </w:t>
      </w:r>
      <w:r>
        <w:rPr>
          <w:bCs/>
          <w:b/>
        </w:rPr>
        <w:t xml:space="preserve">Pakistan Karachi</w:t>
      </w:r>
      <w:r>
        <w:t xml:space="preserve">, a city characterized by diverse ethnic and religious groups. The author discusses issues such as confidentiality, cultural competence, and political neutrality. The text provides a framework for ethical decision-making tailored to the complex social fabric of Karachi. It is an important resource for social work educators and practitioners aiming to maintain professional standards in a challenging environment.</w:t>
      </w:r>
    </w:p>
    <w:p>
      <w:pPr>
        <w:pStyle w:val="BodyText"/>
      </w:pPr>
      <w:r>
        <w:t xml:space="preserve">Document generated for academic and professional reference regarding Social Work in Karachi,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Karachi, Pakistan</dc:title>
  <dc:creator/>
  <dc:language>en</dc:language>
  <cp:keywords/>
  <dcterms:created xsi:type="dcterms:W3CDTF">2026-08-06T23:01:38Z</dcterms:created>
  <dcterms:modified xsi:type="dcterms:W3CDTF">2026-08-06T23:01:38Z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