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Focus: The Role and Challenges of the Social Worker in Manila, Philippines</w:t>
      </w:r>
    </w:p>
    <w:bookmarkEnd w:id="20"/>
    <w:p>
      <w:pPr>
        <w:pStyle w:val="BodyText"/>
      </w:pPr>
      <w:r>
        <w:t xml:space="preserve">This annotated bibliography compiles key literature regarding the practice of social work within the specific socio-political context of Manila, Philippines. The selected sources examine the intersection of statutory frameworks, urban poverty, disaster resilience, and community organizing. These references are critical for understanding how the Social Worker operates within the dense, complex environment of the National Capital Region (NCR), addressing issues ranging from informal settler families to mental health advocacy.</w:t>
      </w:r>
    </w:p>
    <w:bookmarkStart w:id="21" w:name="X86704c9ff2ad3473c3fd6b942b137cc978859f4"/>
    <w:p>
      <w:pPr>
        <w:pStyle w:val="Heading2"/>
      </w:pPr>
      <w:r>
        <w:t xml:space="preserve">Statutory Frameworks and Professional Identity</w:t>
      </w:r>
    </w:p>
    <w:p>
      <w:pPr>
        <w:pStyle w:val="FirstParagraph"/>
      </w:pPr>
      <w:r>
        <w:t xml:space="preserve">Republic of the Philippines. (1994).</w:t>
      </w:r>
      <w:r>
        <w:t xml:space="preserve"> </w:t>
      </w:r>
      <w:r>
        <w:rPr>
          <w:iCs/>
          <w:i/>
        </w:rPr>
        <w:t xml:space="preserve">Republic Act No. 9172: The Social Work Act of 2003</w:t>
      </w:r>
      <w:r>
        <w:t xml:space="preserve">. Official Gazette of the Republic of the Philippines.</w:t>
      </w:r>
    </w:p>
    <w:p>
      <w:pPr>
        <w:pStyle w:val="BodyText"/>
      </w:pPr>
      <w:r>
        <w:t xml:space="preserve">This primary legal document serves as the cornerstone for the profession in the country. It defines the scope of practice for the Social Worker, mandating licensure and establishing the Board of Social Work. For practitioners in Manila, this Act is vital as it legitimizes their interventions in local government units (LGUs) and non-governmental organizations (NGOs). The annotation highlights that while the law provides a national standard, its implementation in Manila is often strained by the sheer volume of urban social problems, requiring Social Workers to navigate bureaucratic hurdles while advocating for policy enforcement at the barangay level.</w:t>
      </w:r>
    </w:p>
    <w:p>
      <w:pPr>
        <w:pStyle w:val="BodyText"/>
      </w:pPr>
      <w:r>
        <w:t xml:space="preserve">Philippine Association of Social Workers, Inc. (PASWI). (2018).</w:t>
      </w:r>
      <w:r>
        <w:t xml:space="preserve"> </w:t>
      </w:r>
      <w:r>
        <w:rPr>
          <w:iCs/>
          <w:i/>
        </w:rPr>
        <w:t xml:space="preserve">Code of Ethics for Professional Social Workers in the Philippines</w:t>
      </w:r>
      <w:r>
        <w:t xml:space="preserve">. PASWI Publications.</w:t>
      </w:r>
    </w:p>
    <w:p>
      <w:pPr>
        <w:pStyle w:val="BodyText"/>
      </w:pPr>
      <w:r>
        <w:t xml:space="preserve">This document outlines the ethical obligations of Social Workers, emphasizing social justice, dignity, and worth of the person. In the context of Manila, where corruption and political patronage can influence social services, this code is a critical reference for maintaining professional integrity. It guides Social Workers in Manila on how to handle conflicts of interest, particularly when dealing with vulnerable populations such as street children or victims of human trafficking in the city's red-light districts.</w:t>
      </w:r>
    </w:p>
    <w:bookmarkEnd w:id="21"/>
    <w:bookmarkStart w:id="22" w:name="urban-poverty-and-informal-settlements"/>
    <w:p>
      <w:pPr>
        <w:pStyle w:val="Heading2"/>
      </w:pPr>
      <w:r>
        <w:t xml:space="preserve">Urban Poverty and Informal Settlements</w:t>
      </w:r>
    </w:p>
    <w:p>
      <w:pPr>
        <w:pStyle w:val="FirstParagraph"/>
      </w:pPr>
      <w:r>
        <w:t xml:space="preserve">Escalante, R. (2015).</w:t>
      </w:r>
      <w:r>
        <w:t xml:space="preserve"> </w:t>
      </w:r>
      <w:r>
        <w:rPr>
          <w:iCs/>
          <w:i/>
        </w:rPr>
        <w:t xml:space="preserve">Urban Poverty and Social Work Practice in Metro Manila</w:t>
      </w:r>
      <w:r>
        <w:t xml:space="preserve">. University of the Philippines Press.</w:t>
      </w:r>
    </w:p>
    <w:p>
      <w:pPr>
        <w:pStyle w:val="BodyText"/>
      </w:pPr>
      <w:r>
        <w:t xml:space="preserve">Escalante provides a comprehensive analysis of the structural causes of poverty in Metro Manila. The text is essential for Social Workers operating in informal settler families (ISFs) along the Pasig River and other marginalized areas. It argues that traditional casework is insufficient without macro-level advocacy. The book details how Social Workers in Manila must adopt a community development approach to address housing rights and livelihood programs, rather than merely providing temporary relief. It is a foundational text for understanding the spatial dynamics of poverty in the capital.</w:t>
      </w:r>
    </w:p>
    <w:p>
      <w:pPr>
        <w:pStyle w:val="BodyText"/>
      </w:pPr>
      <w:r>
        <w:t xml:space="preserve">Go, B. J. (2019). "Displacement and Resilience: The Role of Social Workers in Manila's Urban Renewal Projects."</w:t>
      </w:r>
      <w:r>
        <w:t xml:space="preserve"> </w:t>
      </w:r>
      <w:r>
        <w:rPr>
          <w:iCs/>
          <w:i/>
        </w:rPr>
        <w:t xml:space="preserve">Journal of Philippine Social Work</w:t>
      </w:r>
      <w:r>
        <w:t xml:space="preserve">, 12(1), 45-62.</w:t>
      </w:r>
    </w:p>
    <w:p>
      <w:pPr>
        <w:pStyle w:val="BodyText"/>
      </w:pPr>
      <w:r>
        <w:t xml:space="preserve">This journal article examines the impact of urban renewal and relocation projects in Manila on displaced communities. It highlights the critical role of the Social Worker as a mediator between government agencies and affected families. The study reveals that Social Workers in Manila often face ethical dilemmas when tasked with facilitating relocations that lack adequate consultation. The article is valuable for practitioners seeking strategies to empower communities during forced displacement and to ensure that social protection mechanisms are upheld during infrastructure development.</w:t>
      </w:r>
    </w:p>
    <w:bookmarkEnd w:id="22"/>
    <w:bookmarkStart w:id="23" w:name="Xc4e6c12df90bfce951b0df483fdbfed65b78cd7"/>
    <w:p>
      <w:pPr>
        <w:pStyle w:val="Heading2"/>
      </w:pPr>
      <w:r>
        <w:t xml:space="preserve">Disaster Risk Reduction and Climate Change</w:t>
      </w:r>
    </w:p>
    <w:p>
      <w:pPr>
        <w:pStyle w:val="FirstParagraph"/>
      </w:pPr>
      <w:r>
        <w:t xml:space="preserve">Cruz, P. V. B., &amp; Lantican, M. A. (2020).</w:t>
      </w:r>
      <w:r>
        <w:t xml:space="preserve"> </w:t>
      </w:r>
      <w:r>
        <w:rPr>
          <w:iCs/>
          <w:i/>
        </w:rPr>
        <w:t xml:space="preserve">Social Work in Disaster Management: Lessons from Typhoon Yolanda and Manila Floods</w:t>
      </w:r>
      <w:r>
        <w:t xml:space="preserve">. Ateneo de Manila University Press.</w:t>
      </w:r>
    </w:p>
    <w:p>
      <w:pPr>
        <w:pStyle w:val="BodyText"/>
      </w:pPr>
      <w:r>
        <w:t xml:space="preserve">Given Manila's susceptibility to flooding and typhoons, this text is highly relevant. It explores the integration of social work principles into Disaster Risk Reduction and Management (DRRM). The authors argue that Social Workers in Manila are often the first responders in assessing psychosocial needs during crises. The book provides practical frameworks for conducting psychosocial first aid and coordinating relief operations in densely populated urban areas. It underscores the necessity of pre-disaster community organizing as a core function of the Social Worker in the Philippines.</w:t>
      </w:r>
    </w:p>
    <w:bookmarkEnd w:id="23"/>
    <w:bookmarkStart w:id="24" w:name="child-protection-and-street-children"/>
    <w:p>
      <w:pPr>
        <w:pStyle w:val="Heading2"/>
      </w:pPr>
      <w:r>
        <w:t xml:space="preserve">Child Protection and Street Children</w:t>
      </w:r>
    </w:p>
    <w:p>
      <w:pPr>
        <w:pStyle w:val="FirstParagraph"/>
      </w:pPr>
      <w:r>
        <w:t xml:space="preserve">Santos, M. L. (2017).</w:t>
      </w:r>
      <w:r>
        <w:t xml:space="preserve"> </w:t>
      </w:r>
      <w:r>
        <w:rPr>
          <w:iCs/>
          <w:i/>
        </w:rPr>
        <w:t xml:space="preserve">Children on the Streets of Manila: Vulnerability, Survival, and Intervention</w:t>
      </w:r>
      <w:r>
        <w:t xml:space="preserve">. De La Salle University Press.</w:t>
      </w:r>
    </w:p>
    <w:p>
      <w:pPr>
        <w:pStyle w:val="BodyText"/>
      </w:pPr>
      <w:r>
        <w:t xml:space="preserve">This monograph focuses specifically on the plight of street children in Manila, a persistent issue in the city's commercial districts. It critiques the punitive approaches often taken by local authorities and advocates for a rights-based approach led by Social Workers. The text provides case studies of successful intervention programs that combine education, family reunification, and livelihood support. It is an indispensable resource for Social Workers in Manila who specialize in child protection, offering insights into the complex ecosystems that push children onto the streets.</w:t>
      </w:r>
    </w:p>
    <w:bookmarkEnd w:id="24"/>
    <w:bookmarkStart w:id="25" w:name="mental-health-and-psychosocial-support"/>
    <w:p>
      <w:pPr>
        <w:pStyle w:val="Heading2"/>
      </w:pPr>
      <w:r>
        <w:t xml:space="preserve">Mental Health and Psychosocial Support</w:t>
      </w:r>
    </w:p>
    <w:p>
      <w:pPr>
        <w:pStyle w:val="FirstParagraph"/>
      </w:pPr>
      <w:r>
        <w:t xml:space="preserve">Department of Health (DOH) Philippines. (2021).</w:t>
      </w:r>
      <w:r>
        <w:t xml:space="preserve"> </w:t>
      </w:r>
      <w:r>
        <w:rPr>
          <w:iCs/>
          <w:i/>
        </w:rPr>
        <w:t xml:space="preserve">Mental Health Act (Republic Act No. 11036) Implementation Guidelines for Local Government Units</w:t>
      </w:r>
      <w:r>
        <w:t xml:space="preserve">. DOH Publications.</w:t>
      </w:r>
    </w:p>
    <w:p>
      <w:pPr>
        <w:pStyle w:val="BodyText"/>
      </w:pPr>
      <w:r>
        <w:t xml:space="preserve">With the passage of the Mental Health Act, the role of the Social Worker in Manila has expanded significantly. This guideline document details how LGUs in Metro Manila must integrate mental health services into primary care. It emphasizes the Social Worker's role in community-based mental health promotion and stigma reduction. For practitioners in Manila, this document is crucial for understanding their legal mandate to provide psychosocial support in schools, workplaces, and community centers, addressing the rising mental health challenges exacerbated by urban stress and economic instability.</w:t>
      </w:r>
    </w:p>
    <w:bookmarkEnd w:id="25"/>
    <w:bookmarkStart w:id="26" w:name="community-organizing-and-advocacy"/>
    <w:p>
      <w:pPr>
        <w:pStyle w:val="Heading2"/>
      </w:pPr>
      <w:r>
        <w:t xml:space="preserve">Community Organizing and Advocacy</w:t>
      </w:r>
    </w:p>
    <w:p>
      <w:pPr>
        <w:pStyle w:val="FirstParagraph"/>
      </w:pPr>
      <w:r>
        <w:t xml:space="preserve">Mercado, J. R. (2016).</w:t>
      </w:r>
      <w:r>
        <w:t xml:space="preserve"> </w:t>
      </w:r>
      <w:r>
        <w:rPr>
          <w:iCs/>
          <w:i/>
        </w:rPr>
        <w:t xml:space="preserve">Grassroots Movements in Manila: The Social Worker as Organizer</w:t>
      </w:r>
      <w:r>
        <w:t xml:space="preserve">. Philippine Journal of Community Development, 8(2), 112-130.</w:t>
      </w:r>
    </w:p>
    <w:p>
      <w:pPr>
        <w:pStyle w:val="BodyText"/>
      </w:pPr>
      <w:r>
        <w:t xml:space="preserve">This article challenges the notion of the Social Worker as a passive service provider. It posits that in the political landscape of Manila, the Social Worker must be an active community organizer. The text analyzes successful grassroots movements in Manila where Social Workers facilitated collective action to demand better public services. It is particularly useful for Social Workers looking to move beyond individual casework to structural change, providing strategies for building coalitions with NGOs, people's organizations, and progressive sectors of the government in the Philippines.</w:t>
      </w:r>
    </w:p>
    <w:p>
      <w:pPr>
        <w:pStyle w:val="BodyText"/>
      </w:pPr>
      <w:r>
        <w:t xml:space="preserve">Document generated for academic and professional reference purposes regarding Social Work in the Philippines.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Manila, Philippines</dc:title>
  <dc:creator/>
  <dc:language>en</dc:language>
  <cp:keywords/>
  <dcterms:created xsi:type="dcterms:W3CDTF">2026-08-07T04:30:30Z</dcterms:created>
  <dcterms:modified xsi:type="dcterms:W3CDTF">2026-08-07T04:30:30Z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