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Senegal</w:t>
      </w:r>
      <w:r>
        <w:t xml:space="preserve"> </w:t>
      </w:r>
      <w:r>
        <w:t xml:space="preserve">Dakar</w:t>
      </w:r>
    </w:p>
    <w:bookmarkStart w:id="20" w:name="X089038c82a81c4cdc18f116681d5d0f780ae444"/>
    <w:p>
      <w:pPr>
        <w:pStyle w:val="Heading1"/>
      </w:pPr>
      <w:r>
        <w:t xml:space="preserve">Annotated Bibliography: The Role of the Social Worker in Senegal Dakar</w:t>
      </w:r>
    </w:p>
    <w:p>
      <w:pPr>
        <w:pStyle w:val="FirstParagraph"/>
      </w:pPr>
      <w:r>
        <w:rPr>
          <w:bCs/>
          <w:b/>
        </w:rPr>
        <w:t xml:space="preserve">Subject:</w:t>
      </w:r>
      <w:r>
        <w:t xml:space="preserve"> </w:t>
      </w:r>
      <w:r>
        <w:t xml:space="preserve">Social Work Practice, Urban Development, and Community Welfare in Dakar, Senegal</w:t>
      </w:r>
    </w:p>
    <w:bookmarkEnd w:id="20"/>
    <w:p>
      <w:pPr>
        <w:pStyle w:val="BodyText"/>
      </w:pPr>
      <w:r>
        <w:t xml:space="preserve">This annotated bibliography compiles key resources regarding the practice of social work within the specific context of Dakar, Senegal. It addresses the intersection of traditional community structures, modern social welfare challenges, and the professionalization of the social worker in West Africa. The selected texts provide a comprehensive overview of the socio-economic landscape, the impact of urbanization, and the critical interventions required in the capital city.</w:t>
      </w:r>
    </w:p>
    <w:bookmarkStart w:id="21" w:name="introduction-and-context"/>
    <w:p>
      <w:pPr>
        <w:pStyle w:val="Heading2"/>
      </w:pPr>
      <w:r>
        <w:t xml:space="preserve">Introduction and Context</w:t>
      </w:r>
    </w:p>
    <w:p>
      <w:pPr>
        <w:pStyle w:val="FirstParagraph"/>
      </w:pPr>
      <w:r>
        <w:t xml:space="preserve">Diop, A. (2018).</w:t>
      </w:r>
      <w:r>
        <w:t xml:space="preserve"> </w:t>
      </w:r>
      <w:r>
        <w:rPr>
          <w:iCs/>
          <w:i/>
        </w:rPr>
        <w:t xml:space="preserve">Urbanization and Social Exclusion in Dakar: Challenges for the 21st Century</w:t>
      </w:r>
      <w:r>
        <w:t xml:space="preserve">. Dakar: University of Cheikh Anta Diop Press.</w:t>
      </w:r>
    </w:p>
    <w:p>
      <w:pPr>
        <w:pStyle w:val="BodyText"/>
      </w:pPr>
      <w:r>
        <w:t xml:space="preserve">This seminal text provides a foundational understanding of the socio-economic environment in which a social worker operates in Dakar. Diop analyzes the rapid urbanization of the capital and the resulting strain on infrastructure and social services. For the social worker, this resource is essential for understanding the root causes of poverty in neighborhoods such as Grand Dakar and Pikine. It highlights how the lack of formal housing and sanitation creates specific health and safety risks that require targeted social intervention. The book argues that social work in Senegal cannot be imported from Western models but must be adapted to the realities of informal urban settlements.</w:t>
      </w:r>
    </w:p>
    <w:p>
      <w:pPr>
        <w:pStyle w:val="BodyText"/>
      </w:pPr>
      <w:r>
        <w:t xml:space="preserve">World Bank. (2020).</w:t>
      </w:r>
      <w:r>
        <w:t xml:space="preserve"> </w:t>
      </w:r>
      <w:r>
        <w:rPr>
          <w:iCs/>
          <w:i/>
        </w:rPr>
        <w:t xml:space="preserve">Senegal Economic Update: Strengthening Social Protection Systems</w:t>
      </w:r>
      <w:r>
        <w:t xml:space="preserve">. Washington, DC: World Bank Group.</w:t>
      </w:r>
    </w:p>
    <w:p>
      <w:pPr>
        <w:pStyle w:val="BodyText"/>
      </w:pPr>
      <w:r>
        <w:t xml:space="preserve">This report offers a macro-level perspective on the social safety nets available in Senegal, with a specific focus on Dakar. It details government initiatives and international aid programs designed to support vulnerable populations. For a social worker, this document is a practical guide to available resources, such as cash transfer programs and health insurance schemes. It outlines the bureaucratic frameworks that social workers must navigate to secure assistance for their clients. Furthermore, it discusses the gaps in coverage, identifying areas where professional social workers can advocate for policy changes to better serve the urban poor.</w:t>
      </w:r>
    </w:p>
    <w:bookmarkEnd w:id="21"/>
    <w:bookmarkStart w:id="22" w:name="child-welfare-and-education"/>
    <w:p>
      <w:pPr>
        <w:pStyle w:val="Heading2"/>
      </w:pPr>
      <w:r>
        <w:t xml:space="preserve">Child Welfare and Education</w:t>
      </w:r>
    </w:p>
    <w:p>
      <w:pPr>
        <w:pStyle w:val="FirstParagraph"/>
      </w:pPr>
      <w:r>
        <w:t xml:space="preserve">Sow, M., &amp; Ndiaye, F. (2019).</w:t>
      </w:r>
      <w:r>
        <w:t xml:space="preserve"> </w:t>
      </w:r>
      <w:r>
        <w:rPr>
          <w:iCs/>
          <w:i/>
        </w:rPr>
        <w:t xml:space="preserve">Child Labor and Street Children in Dakar: A Call for Integrated Social Action</w:t>
      </w:r>
      <w:r>
        <w:t xml:space="preserve">. Journal of African Social Work, 12(3), 45-62.</w:t>
      </w:r>
    </w:p>
    <w:p>
      <w:pPr>
        <w:pStyle w:val="BodyText"/>
      </w:pPr>
      <w:r>
        <w:t xml:space="preserve">This article focuses on one of the most visible challenges for social workers in Dakar: the plight of street children and child laborers. The authors provide a detailed analysis of the demographics of children living on the streets of the capital, including the "petits guides" and domestic workers. The text is crucial for social workers developing intervention strategies for child protection. It emphasizes the need for a multidisciplinary approach involving schools, families, and law enforcement. The authors critique current rehabilitation centers and propose community-based alternatives that are more culturally relevant and effective for reintegration.</w:t>
      </w:r>
    </w:p>
    <w:p>
      <w:pPr>
        <w:pStyle w:val="BodyText"/>
      </w:pPr>
      <w:r>
        <w:t xml:space="preserve">UNICEF Senegal. (2021).</w:t>
      </w:r>
      <w:r>
        <w:t xml:space="preserve"> </w:t>
      </w:r>
      <w:r>
        <w:rPr>
          <w:iCs/>
          <w:i/>
        </w:rPr>
        <w:t xml:space="preserve">State of the World's Children: Focus on Senegal</w:t>
      </w:r>
      <w:r>
        <w:t xml:space="preserve">. Dakar: UNICEF Country Office.</w:t>
      </w:r>
    </w:p>
    <w:p>
      <w:pPr>
        <w:pStyle w:val="BodyText"/>
      </w:pPr>
      <w:r>
        <w:t xml:space="preserve">This report provides statistical data and case studies regarding child welfare in Senegal, with significant data points specific to Dakar. It covers issues such as malnutrition, access to education, and child marriage. For the social worker, this resource serves as an evidence base for program planning and grant writing. It highlights the disparities between affluent districts and peri-urban areas. The report also underscores the importance of early childhood development, offering guidelines for social workers on how to support families in providing adequate care and stimulation for young children in resource-poor environments.</w:t>
      </w:r>
    </w:p>
    <w:bookmarkEnd w:id="22"/>
    <w:bookmarkStart w:id="23" w:name="health-and-hivaids"/>
    <w:p>
      <w:pPr>
        <w:pStyle w:val="Heading2"/>
      </w:pPr>
      <w:r>
        <w:t xml:space="preserve">Health and HIV/AIDS</w:t>
      </w:r>
    </w:p>
    <w:p>
      <w:pPr>
        <w:pStyle w:val="FirstParagraph"/>
      </w:pPr>
      <w:r>
        <w:t xml:space="preserve">Gueye, P. (2017).</w:t>
      </w:r>
      <w:r>
        <w:t xml:space="preserve"> </w:t>
      </w:r>
      <w:r>
        <w:rPr>
          <w:iCs/>
          <w:i/>
        </w:rPr>
        <w:t xml:space="preserve">Stigma and Social Support for People Living with HIV in Urban Senegal</w:t>
      </w:r>
      <w:r>
        <w:t xml:space="preserve">. African Journal of AIDS Research, 16(2), 112-125.</w:t>
      </w:r>
    </w:p>
    <w:p>
      <w:pPr>
        <w:pStyle w:val="BodyText"/>
      </w:pPr>
      <w:r>
        <w:t xml:space="preserve">This study explores the psychosocial aspects of HIV/AIDS in Dakar, a critical area for social work practice. Gueye examines how cultural stigma affects treatment adherence and quality of life for patients. The article is highly relevant for social workers involved in healthcare settings, as it provides strategies for counseling and community education. It discusses the role of the social worker in bridging the gap between medical providers and patients, ensuring that individuals receive not only medical treatment but also emotional and social support. The text also addresses the specific vulnerabilities of women and youth in the capital.</w:t>
      </w:r>
    </w:p>
    <w:p>
      <w:pPr>
        <w:pStyle w:val="BodyText"/>
      </w:pPr>
      <w:r>
        <w:t xml:space="preserve">Ministry of Health and Social Action. (2022).</w:t>
      </w:r>
      <w:r>
        <w:t xml:space="preserve"> </w:t>
      </w:r>
      <w:r>
        <w:rPr>
          <w:iCs/>
          <w:i/>
        </w:rPr>
        <w:t xml:space="preserve">National Strategy for Mental Health and Psychosocial Support</w:t>
      </w:r>
      <w:r>
        <w:t xml:space="preserve">. Dakar: Republic of Senegal.</w:t>
      </w:r>
    </w:p>
    <w:p>
      <w:pPr>
        <w:pStyle w:val="BodyText"/>
      </w:pPr>
      <w:r>
        <w:t xml:space="preserve">This official government document outlines the national framework for mental health services in Senegal. It is a vital resource for social workers interested in the growing field of mental health in Dakar. The strategy acknowledges the shortage of psychiatrists and highlights the potential role of social workers in providing psychosocial support. It details protocols for community-based mental health care, which is particularly important in a context where traditional healers often play a significant role. The document provides a roadmap for integrating mental health services into primary care and social welfare programs.</w:t>
      </w:r>
    </w:p>
    <w:bookmarkEnd w:id="23"/>
    <w:bookmarkStart w:id="24" w:name="gender-and-family-dynamics"/>
    <w:p>
      <w:pPr>
        <w:pStyle w:val="Heading2"/>
      </w:pPr>
      <w:r>
        <w:t xml:space="preserve">Gender and Family Dynamics</w:t>
      </w:r>
    </w:p>
    <w:p>
      <w:pPr>
        <w:pStyle w:val="FirstParagraph"/>
      </w:pPr>
      <w:r>
        <w:t xml:space="preserve">Thiam, A. (2020).</w:t>
      </w:r>
      <w:r>
        <w:t xml:space="preserve"> </w:t>
      </w:r>
      <w:r>
        <w:rPr>
          <w:iCs/>
          <w:i/>
        </w:rPr>
        <w:t xml:space="preserve">Women's Empowerment and Economic Resilience in Dakar</w:t>
      </w:r>
      <w:r>
        <w:t xml:space="preserve">. Dakar: Institut de Recherche pour le Développement.</w:t>
      </w:r>
    </w:p>
    <w:p>
      <w:pPr>
        <w:pStyle w:val="BodyText"/>
      </w:pPr>
      <w:r>
        <w:t xml:space="preserve">This book investigates the economic roles of women in Dakar and the challenges they face, including gender-based violence and limited access to credit. For social workers, this text is essential for understanding the dynamics of female-headed households, which are prevalent in the capital. It offers insights into microfinance initiatives and vocational training programs that social workers can refer clients to. The author also discusses the intersection of traditional gender norms and modern economic pressures, providing a nuanced perspective for social workers engaging in family counseling and advocacy.</w:t>
      </w:r>
    </w:p>
    <w:p>
      <w:pPr>
        <w:pStyle w:val="BodyText"/>
      </w:pPr>
      <w:r>
        <w:t xml:space="preserve">Human Rights Watch. (2019).</w:t>
      </w:r>
      <w:r>
        <w:t xml:space="preserve"> </w:t>
      </w:r>
      <w:r>
        <w:rPr>
          <w:iCs/>
          <w:i/>
        </w:rPr>
        <w:t xml:space="preserve">"We Are Not Invisible": Violence Against Women in Senegal</w:t>
      </w:r>
      <w:r>
        <w:t xml:space="preserve">. New York: Human Rights Watch.</w:t>
      </w:r>
    </w:p>
    <w:p>
      <w:pPr>
        <w:pStyle w:val="BodyText"/>
      </w:pPr>
      <w:r>
        <w:t xml:space="preserve">This report documents cases of domestic violence and sexual harassment in Senegal, with specific references to incidents in Dakar. It is a critical resource for social workers specializing in victim support and legal advocacy. The report highlights the legal protections available to women and the barriers to their enforcement. It provides practical recommendations for social workers on how to safely intervene in cases of domestic violence, including risk assessment and safety planning. The text also calls for greater training for law enforcement and social service providers in handling gender-based violence.</w:t>
      </w:r>
    </w:p>
    <w:bookmarkEnd w:id="24"/>
    <w:bookmarkStart w:id="25" w:name="professionalization-and-ethics"/>
    <w:p>
      <w:pPr>
        <w:pStyle w:val="Heading2"/>
      </w:pPr>
      <w:r>
        <w:t xml:space="preserve">Professionalization and Ethics</w:t>
      </w:r>
    </w:p>
    <w:p>
      <w:pPr>
        <w:pStyle w:val="FirstParagraph"/>
      </w:pPr>
      <w:r>
        <w:t xml:space="preserve">Association Nationale des Travailleurs Sociaux du Sénégal (ANTSS). (2021).</w:t>
      </w:r>
      <w:r>
        <w:t xml:space="preserve"> </w:t>
      </w:r>
      <w:r>
        <w:rPr>
          <w:iCs/>
          <w:i/>
        </w:rPr>
        <w:t xml:space="preserve">Code of Ethics and Professional Standards for Social Workers in Senegal</w:t>
      </w:r>
      <w:r>
        <w:t xml:space="preserve">. Dakar: ANTSS.</w:t>
      </w:r>
    </w:p>
    <w:p>
      <w:pPr>
        <w:pStyle w:val="BodyText"/>
      </w:pPr>
      <w:r>
        <w:t xml:space="preserve">This document is the definitive guide for professional conduct for social workers in Senegal. It outlines the ethical principles, responsibilities, and standards of practice that govern the profession. For any social worker practicing in Dakar, this code is mandatory reading. It addresses issues such as confidentiality, informed consent, and cultural competence. The code also emphasizes the importance of collaboration with traditional community leaders and religious figures, reflecting the unique social fabric of Senegal. It serves as a tool for professional identity and accountability.</w:t>
      </w:r>
    </w:p>
    <w:p>
      <w:pPr>
        <w:pStyle w:val="BodyText"/>
      </w:pPr>
      <w:r>
        <w:t xml:space="preserve">Document generated for educational and professional reference purposes regarding Social Work in Senegal Dakar.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Senegal Dakar</dc:title>
  <dc:creator/>
  <dc:language>en</dc:language>
  <cp:keywords/>
  <dcterms:created xsi:type="dcterms:W3CDTF">2026-08-07T10:38:47Z</dcterms:created>
  <dcterms:modified xsi:type="dcterms:W3CDTF">2026-08-07T10:38:47Z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