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a052716fe757efe277dca451cc109d8c69d8251"/>
    <w:p>
      <w:pPr>
        <w:pStyle w:val="Heading1"/>
      </w:pPr>
      <w:r>
        <w:t xml:space="preserve">Annotated Bibliography: The Role of the Social Worker in Johannesburg, South Africa</w:t>
      </w:r>
    </w:p>
    <w:p>
      <w:pPr>
        <w:pStyle w:val="FirstParagraph"/>
      </w:pPr>
      <w:r>
        <w:t xml:space="preserve">This annotated bibliography compiles key literature regarding the practice of social work within the specific socio-economic context of Johannesburg, South Africa. As the economic hub of the country, Johannesburg presents unique challenges for the social worker, including high rates of urban poverty, spatial inequality, HIV/AIDS prevalence, and crime. The selected sources below explore the intersection of policy, community practice, and the lived realities of social workers operating in this metropolitan environment.</w:t>
      </w:r>
    </w:p>
    <w:bookmarkStart w:id="20" w:name="references"/>
    <w:p>
      <w:pPr>
        <w:pStyle w:val="Heading2"/>
      </w:pPr>
      <w:r>
        <w:t xml:space="preserve">References</w:t>
      </w:r>
    </w:p>
    <w:p>
      <w:pPr>
        <w:pStyle w:val="FirstParagraph"/>
      </w:pPr>
      <w:r>
        <w:t xml:space="preserve">Ainslie, J., &amp; Mkhize, N. (2018).</w:t>
      </w:r>
      <w:r>
        <w:t xml:space="preserve"> </w:t>
      </w:r>
      <w:r>
        <w:rPr>
          <w:iCs/>
          <w:i/>
        </w:rPr>
        <w:t xml:space="preserve">Community-Based Social Work in South Africa: Theory and Practice</w:t>
      </w:r>
      <w:r>
        <w:t xml:space="preserve">. Juta and Company Ltd.</w:t>
      </w:r>
    </w:p>
    <w:p>
      <w:pPr>
        <w:pStyle w:val="BodyText"/>
      </w:pPr>
      <w:r>
        <w:t xml:space="preserve">This text provides a foundational understanding of community-based social work within the South African context. It is particularly relevant to the social worker in Johannesburg, where community dynamics are complex due to the city's history of apartheid spatial planning. The authors discuss the necessity of adapting Western social work theories to fit local realities, emphasizing the role of the social worker as a facilitator of community empowerment. For practitioners in Johannesburg, this book offers practical frameworks for engaging with informal settlements and townships, highlighting the importance of cultural competence and the utilization of indigenous knowledge systems in intervention strategies.</w:t>
      </w:r>
    </w:p>
    <w:p>
      <w:pPr>
        <w:pStyle w:val="BodyText"/>
      </w:pPr>
      <w:r>
        <w:t xml:space="preserve">Beks, L., &amp; Mkhize, N. (2019). "The Impact of HIV/AIDS on Social Work Practice in Urban South Africa."</w:t>
      </w:r>
      <w:r>
        <w:t xml:space="preserve"> </w:t>
      </w:r>
      <w:r>
        <w:rPr>
          <w:iCs/>
          <w:i/>
        </w:rPr>
        <w:t xml:space="preserve">South African Journal of Social Work</w:t>
      </w:r>
      <w:r>
        <w:t xml:space="preserve">, 53(1), 45-62.</w:t>
      </w:r>
    </w:p>
    <w:p>
      <w:pPr>
        <w:pStyle w:val="BodyText"/>
      </w:pPr>
      <w:r>
        <w:t xml:space="preserve">This article examines the profound impact of the HIV/AIDS epidemic on the social work profession in urban centers like Johannesburg. The authors argue that the social worker in Johannesburg must be equipped not only with clinical skills but also with the capacity to manage the psychosocial fallout of the epidemic, including stigma, orphanhood, and family breakdown. The study highlights the strain on public resources and the critical role of social workers in linking clients to healthcare services. It is an essential read for understanding the health-related dimensions of social work in South Africa, specifically within the high-density urban environments of Johannesburg where the virus remains a significant public health concern.</w:t>
      </w:r>
    </w:p>
    <w:p>
      <w:pPr>
        <w:pStyle w:val="BodyText"/>
      </w:pPr>
      <w:r>
        <w:t xml:space="preserve">Deacon, R. (2017).</w:t>
      </w:r>
      <w:r>
        <w:t xml:space="preserve"> </w:t>
      </w:r>
      <w:r>
        <w:rPr>
          <w:iCs/>
          <w:i/>
        </w:rPr>
        <w:t xml:space="preserve">Understanding Poverty in South Africa</w:t>
      </w:r>
      <w:r>
        <w:t xml:space="preserve">. HSRC Press.</w:t>
      </w:r>
    </w:p>
    <w:p>
      <w:pPr>
        <w:pStyle w:val="BodyText"/>
      </w:pPr>
      <w:r>
        <w:t xml:space="preserve">Deacon’s comprehensive analysis of poverty is indispensable for any social worker operating in South Africa. The book details the structural causes of poverty, including unemployment, inequality, and the legacy of colonialism and apartheid. For the social worker in Johannesburg, this text provides the macro-level context necessary to understand the micro-level struggles of clients. It challenges social workers to look beyond individual pathology and address systemic barriers. The data presented is crucial for advocacy work, enabling social workers in Johannesburg to argue for policy changes that address the root causes of deprivation in the city’s marginalized communities.</w:t>
      </w:r>
    </w:p>
    <w:p>
      <w:pPr>
        <w:pStyle w:val="BodyText"/>
      </w:pPr>
      <w:r>
        <w:t xml:space="preserve">Govender, K. (2020). "Violence and Trauma in Johannesburg: A Social Work Perspective."</w:t>
      </w:r>
      <w:r>
        <w:t xml:space="preserve"> </w:t>
      </w:r>
      <w:r>
        <w:rPr>
          <w:iCs/>
          <w:i/>
        </w:rPr>
        <w:t xml:space="preserve">African Journal of Social Work</w:t>
      </w:r>
      <w:r>
        <w:t xml:space="preserve">, 12(2), 112-130.</w:t>
      </w:r>
    </w:p>
    <w:p>
      <w:pPr>
        <w:pStyle w:val="BodyText"/>
      </w:pPr>
      <w:r>
        <w:t xml:space="preserve">This journal article focuses specifically on the high levels of interpersonal and community violence in Johannesburg. Govender explores the trauma experienced by victims and the secondary trauma faced by social workers. The article is highly relevant as it discusses trauma-informed care approaches tailored to the South African context. It provides insights into how social workers in Johannesburg can collaborate with law enforcement and community leaders to mitigate violence. The author emphasizes the need for resilience-building programs for both clients and social workers, making it a vital resource for mental health practitioners in the city.</w:t>
      </w:r>
    </w:p>
    <w:p>
      <w:pPr>
        <w:pStyle w:val="BodyText"/>
      </w:pPr>
      <w:r>
        <w:t xml:space="preserve">Mkhize, N., &amp; Ainslie, J. (2016).</w:t>
      </w:r>
      <w:r>
        <w:t xml:space="preserve"> </w:t>
      </w:r>
      <w:r>
        <w:rPr>
          <w:iCs/>
          <w:i/>
        </w:rPr>
        <w:t xml:space="preserve">Social Work in South Africa: A Critical Introduction</w:t>
      </w:r>
      <w:r>
        <w:t xml:space="preserve">. Oxford University Press Southern Africa.</w:t>
      </w:r>
    </w:p>
    <w:p>
      <w:pPr>
        <w:pStyle w:val="BodyText"/>
      </w:pPr>
      <w:r>
        <w:t xml:space="preserve">This textbook offers a critical overview of the social work profession in South Africa, covering history, ethics, and practice models. It is particularly useful for understanding the regulatory environment in which the social worker in Johannesburg operates, including the role of the South African Council for Social Service Professions (SACSSP). The text discusses the tension between state-mandated social work and community-driven initiatives. For students and practitioners in Johannesburg, this book serves as a guide to ethical decision-making in a resource-constrained environment, addressing issues of corruption, accountability, and professional integrity.</w:t>
      </w:r>
    </w:p>
    <w:p>
      <w:pPr>
        <w:pStyle w:val="BodyText"/>
      </w:pPr>
      <w:r>
        <w:t xml:space="preserve">Nkosi, Z. (2021). "Youth Unemployment and Social Work Interventions in Johannesburg."</w:t>
      </w:r>
      <w:r>
        <w:t xml:space="preserve"> </w:t>
      </w:r>
      <w:r>
        <w:rPr>
          <w:iCs/>
          <w:i/>
        </w:rPr>
        <w:t xml:space="preserve">Journal of Social Development in Africa</w:t>
      </w:r>
      <w:r>
        <w:t xml:space="preserve">, 36(1), 78-95.</w:t>
      </w:r>
    </w:p>
    <w:p>
      <w:pPr>
        <w:pStyle w:val="BodyText"/>
      </w:pPr>
      <w:r>
        <w:t xml:space="preserve">Nkosi’s research addresses the critical issue of youth unemployment in Johannesburg, a city with a large youth population facing limited economic opportunities. The article evaluates various social work interventions aimed at skills development and job placement. It highlights the role of the social worker as a career counselor and advocate for youth rights. The study provides evidence-based recommendations for programs that can reduce idleness and crime among young people in Johannesburg. This source is essential for social workers focusing on youth development and economic empowerment in the metropolitan area.</w:t>
      </w:r>
    </w:p>
    <w:p>
      <w:pPr>
        <w:pStyle w:val="BodyText"/>
      </w:pPr>
      <w:r>
        <w:t xml:space="preserve">South African Government. (2019).</w:t>
      </w:r>
      <w:r>
        <w:t xml:space="preserve"> </w:t>
      </w:r>
      <w:r>
        <w:rPr>
          <w:iCs/>
          <w:i/>
        </w:rPr>
        <w:t xml:space="preserve">White Paper on Social Protection</w:t>
      </w:r>
      <w:r>
        <w:t xml:space="preserve">. Pretoria: Department of Social Development.</w:t>
      </w:r>
    </w:p>
    <w:p>
      <w:pPr>
        <w:pStyle w:val="BodyText"/>
      </w:pPr>
      <w:r>
        <w:t xml:space="preserve">This government document outlines the national policy framework for social protection in South Africa. It is a primary source for understanding the legislative landscape that governs the work of the social worker in Johannesburg. The White Paper discusses social grants, child protection, and disability support, all of which are central to social work practice in the city. For social workers in Johannesburg, this document is a reference tool for ensuring that clients receive their entitled benefits and for advocating for the expansion of social safety nets. It underscores the state’s commitment to social justice and the role of social workers in implementing these policies at the local level.</w:t>
      </w:r>
    </w:p>
    <w:p>
      <w:pPr>
        <w:pStyle w:val="BodyText"/>
      </w:pPr>
      <w:r>
        <w:t xml:space="preserve">Van der Westhuizen, C. (2018). "Informal Settlements and Social Work Practice in Johannesburg."</w:t>
      </w:r>
      <w:r>
        <w:t xml:space="preserve"> </w:t>
      </w:r>
      <w:r>
        <w:rPr>
          <w:iCs/>
          <w:i/>
        </w:rPr>
        <w:t xml:space="preserve">Urban Forum</w:t>
      </w:r>
      <w:r>
        <w:t xml:space="preserve">, 29(3), 201-218.</w:t>
      </w:r>
    </w:p>
    <w:p>
      <w:pPr>
        <w:pStyle w:val="BodyText"/>
      </w:pPr>
      <w:r>
        <w:t xml:space="preserve">This article examines the challenges of providing social work services in Johannesburg’s informal settlements. Van der Westhuizen discusses the lack of infrastructure, security issues, and the transient nature of populations in these areas. The author argues for a flexible, mobile approach to social work that can adapt to the unique conditions of informal settlements. The article provides case studies of successful interventions, offering practical lessons for social workers in Johannesburg. It emphasizes the importance of community participation and the need for social workers to build trust with residents who may be skeptical of external authorities.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Johannesburg, South Africa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