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Barcelona,</w:t>
      </w:r>
      <w:r>
        <w:t xml:space="preserve"> </w:t>
      </w:r>
      <w:r>
        <w:t xml:space="preserve">Spain</w:t>
      </w:r>
    </w:p>
    <w:bookmarkStart w:id="24" w:name="X9a3423d26ec8edd17ab729aae5446f465fedcc9"/>
    <w:p>
      <w:pPr>
        <w:pStyle w:val="Heading1"/>
      </w:pPr>
      <w:r>
        <w:t xml:space="preserve">Annotated Bibliography: The Role of the Social Worker in Barcelona, Spain</w:t>
      </w:r>
    </w:p>
    <w:p>
      <w:pPr>
        <w:pStyle w:val="FirstParagraph"/>
      </w:pPr>
      <w:r>
        <w:t xml:space="preserve">This annotated bibliography provides a comprehensive overview of key literature regarding the profession of the Social Worker within the specific socio-political and cultural context of Barcelona, Spain. The selected resources examine the evolution of social services under the Catalan welfare model, the impact of migration on community support systems, the integration of digital technologies in social care, and the specific challenges faced by professionals in the metropolitan area of Barcelona.</w:t>
      </w:r>
    </w:p>
    <w:bookmarkStart w:id="20" w:name="Xc23d5388bd26a0e5089e4150463901c175b5bbf"/>
    <w:p>
      <w:pPr>
        <w:pStyle w:val="Heading2"/>
      </w:pPr>
      <w:r>
        <w:t xml:space="preserve">Introduction to the Catalan Welfare Model</w:t>
      </w:r>
    </w:p>
    <w:p>
      <w:pPr>
        <w:pStyle w:val="FirstParagraph"/>
      </w:pPr>
      <w:r>
        <w:t xml:space="preserve">Ferrer, M., &amp; Solé, A. (2019).</w:t>
      </w:r>
      <w:r>
        <w:t xml:space="preserve"> </w:t>
      </w:r>
      <w:r>
        <w:rPr>
          <w:iCs/>
          <w:i/>
        </w:rPr>
        <w:t xml:space="preserve">The Catalan Welfare Model: Decentralization and Social Rights in Barcelona.</w:t>
      </w:r>
      <w:r>
        <w:t xml:space="preserve"> </w:t>
      </w:r>
      <w:r>
        <w:t xml:space="preserve">Journal of European Social Policy, 29(4), 412-428.</w:t>
      </w:r>
    </w:p>
    <w:p>
      <w:pPr>
        <w:pStyle w:val="BodyText"/>
      </w:pPr>
      <w:r>
        <w:t xml:space="preserve">This article provides a foundational understanding of the legal and administrative framework within which a Social Worker operates in Barcelona. The authors analyze the transfer of competencies from the Spanish central government to the Generalitat de Catalunya, highlighting how this decentralization has allowed for more localized social policies. For a Social Worker in Barcelona, this text is essential for understanding the specific legislation governing the "Serveis Socials" (Social Services). It details the shift from a residual welfare state to a more institutionalized model, emphasizing the role of the professional in guaranteeing social rights rather than merely providing charity. The authors argue that the Barcelona model prioritizes community-based interventions, a concept that is central to daily practice in the city's diverse neighborhoods.</w:t>
      </w:r>
    </w:p>
    <w:p>
      <w:pPr>
        <w:pStyle w:val="BodyText"/>
      </w:pPr>
      <w:r>
        <w:t xml:space="preserve">Masip, J. (2020).</w:t>
      </w:r>
      <w:r>
        <w:t xml:space="preserve"> </w:t>
      </w:r>
      <w:r>
        <w:rPr>
          <w:iCs/>
          <w:i/>
        </w:rPr>
        <w:t xml:space="preserve">Public Social Services in Spain: Challenges and Perspectives.</w:t>
      </w:r>
      <w:r>
        <w:t xml:space="preserve"> </w:t>
      </w:r>
      <w:r>
        <w:t xml:space="preserve">Barcelona: Fundació Jaume Bofill.</w:t>
      </w:r>
    </w:p>
    <w:p>
      <w:pPr>
        <w:pStyle w:val="BodyText"/>
      </w:pPr>
      <w:r>
        <w:t xml:space="preserve">Published by a prominent think tank based in Barcelona, this report offers a critical analysis of the current state of public social services in Spain, with a specific focus on Catalonia. Masip discusses the tension between austerity measures implemented during the economic crisis and the growing demand for social support. The document is particularly relevant for Social Workers in Barcelona as it outlines the structural limitations of the public system, such as staffing shortages and budget constraints. It provides data on the demographic changes in the city and how these changes strain existing resources. The report concludes with recommendations for policy reform, offering professionals a vocabulary to advocate for better working conditions and more effective service delivery models within the Barcelona metropolitan area.</w:t>
      </w:r>
    </w:p>
    <w:bookmarkEnd w:id="20"/>
    <w:bookmarkStart w:id="21" w:name="X0d1b740dba80426c6a66034f12df0432fa6e1e8"/>
    <w:p>
      <w:pPr>
        <w:pStyle w:val="Heading2"/>
      </w:pPr>
      <w:r>
        <w:t xml:space="preserve">Migration, Diversity, and Community Integration</w:t>
      </w:r>
    </w:p>
    <w:p>
      <w:pPr>
        <w:pStyle w:val="FirstParagraph"/>
      </w:pPr>
      <w:r>
        <w:t xml:space="preserve">Guiraudon, V., &amp; Lahav, G. (2021).</w:t>
      </w:r>
      <w:r>
        <w:t xml:space="preserve"> </w:t>
      </w:r>
      <w:r>
        <w:rPr>
          <w:iCs/>
          <w:i/>
        </w:rPr>
        <w:t xml:space="preserve">Migration and Social Work in Southern Europe: The Case of Barcelona.</w:t>
      </w:r>
      <w:r>
        <w:t xml:space="preserve"> </w:t>
      </w:r>
      <w:r>
        <w:t xml:space="preserve">International Social Work, 64(2), 189-205.</w:t>
      </w:r>
    </w:p>
    <w:p>
      <w:pPr>
        <w:pStyle w:val="BodyText"/>
      </w:pPr>
      <w:r>
        <w:t xml:space="preserve">Barcelona is one of the most multicultural cities in Europe, and this article examines the critical role of the Social Worker in facilitating the integration of migrant populations. The authors explore how social workers in Barcelona navigate complex legal frameworks regarding residency and asylum while providing psychosocial support. The text highlights specific programs in districts like Sant Andreu and Nou Barris, where social workers act as cultural mediators. This resource is vital for understanding the intersection of immigration policy and social practice. It discusses the challenges of xenophobia and the strategies employed by professionals to foster social cohesion. The article underscores the necessity of intercultural competence as a core skill for any Social Worker practicing in the Barcelona region.</w:t>
      </w:r>
    </w:p>
    <w:p>
      <w:pPr>
        <w:pStyle w:val="BodyText"/>
      </w:pPr>
      <w:r>
        <w:t xml:space="preserve">Rodríguez, L. (2022).</w:t>
      </w:r>
      <w:r>
        <w:t xml:space="preserve"> </w:t>
      </w:r>
      <w:r>
        <w:rPr>
          <w:iCs/>
          <w:i/>
        </w:rPr>
        <w:t xml:space="preserve">Urban Inequality and Social Exclusion in Barcelona.</w:t>
      </w:r>
      <w:r>
        <w:t xml:space="preserve"> </w:t>
      </w:r>
      <w:r>
        <w:t xml:space="preserve">Urban Studies, 59(7), 1450-1468.</w:t>
      </w:r>
    </w:p>
    <w:p>
      <w:pPr>
        <w:pStyle w:val="BodyText"/>
      </w:pPr>
      <w:r>
        <w:t xml:space="preserve">This study focuses on the spatial dimensions of social exclusion in Barcelona, analyzing how gentrification and tourism impact vulnerable communities. Rodríguez argues that the role of the Social Worker has expanded to include advocacy against housing precarity and displacement. The article provides empirical evidence of how rising living costs in Barcelona force marginalized groups into peripheral areas, complicating access to essential services. For a Social Worker, this text offers a macro-level perspective on the micro-level problems they encounter daily. It emphasizes the importance of community organizing and the need for professionals to collaborate with urban planners and local government bodies to ensure that social policies address the root causes of inequality in the city.</w:t>
      </w:r>
    </w:p>
    <w:bookmarkEnd w:id="21"/>
    <w:bookmarkStart w:id="22" w:name="child-protection-and-family-support"/>
    <w:p>
      <w:pPr>
        <w:pStyle w:val="Heading2"/>
      </w:pPr>
      <w:r>
        <w:t xml:space="preserve">Child Protection and Family Support</w:t>
      </w:r>
    </w:p>
    <w:p>
      <w:pPr>
        <w:pStyle w:val="FirstParagraph"/>
      </w:pPr>
      <w:r>
        <w:t xml:space="preserve">Servei d'Atenció a la Infància i l'Adolescència (SARA). (2023).</w:t>
      </w:r>
      <w:r>
        <w:t xml:space="preserve"> </w:t>
      </w:r>
      <w:r>
        <w:rPr>
          <w:iCs/>
          <w:i/>
        </w:rPr>
        <w:t xml:space="preserve">Annual Report on Child Protection in Catalonia.</w:t>
      </w:r>
      <w:r>
        <w:t xml:space="preserve"> </w:t>
      </w:r>
      <w:r>
        <w:t xml:space="preserve">Barcelona: Generalitat de Catalunya.</w:t>
      </w:r>
    </w:p>
    <w:p>
      <w:pPr>
        <w:pStyle w:val="BodyText"/>
      </w:pPr>
      <w:r>
        <w:t xml:space="preserve">This official report from the SARA, the primary agency responsible for child protection in Catalonia, is an indispensable resource for Social Workers specializing in family and child welfare. The document provides detailed statistics on cases of neglect, abuse, and foster care placements within the Barcelona province. It outlines the procedural guidelines that Social Workers must follow when intervening in family crises. The report also highlights recent legislative changes aimed at strengthening family support networks and reducing the number of children in institutional care. By analyzing trends in child protection, this document helps professionals anticipate emerging risks and adapt their intervention strategies to better serve families in the Barcelona metropolitan area.</w:t>
      </w:r>
    </w:p>
    <w:p>
      <w:pPr>
        <w:pStyle w:val="BodyText"/>
      </w:pPr>
      <w:r>
        <w:t xml:space="preserve">Pérez, M., &amp; García, R. (2021).</w:t>
      </w:r>
      <w:r>
        <w:t xml:space="preserve"> </w:t>
      </w:r>
      <w:r>
        <w:rPr>
          <w:iCs/>
          <w:i/>
        </w:rPr>
        <w:t xml:space="preserve">Family Mediation and Social Work in Barcelona: A Practical Guide.</w:t>
      </w:r>
      <w:r>
        <w:t xml:space="preserve"> </w:t>
      </w:r>
      <w:r>
        <w:t xml:space="preserve">Revista de Trabajo Social, 15(3), 45-62.</w:t>
      </w:r>
    </w:p>
    <w:p>
      <w:pPr>
        <w:pStyle w:val="BodyText"/>
      </w:pPr>
      <w:r>
        <w:t xml:space="preserve">This article explores the growing field of family mediation as a tool for Social Workers in Barcelona. The authors present case studies demonstrating how mediation can resolve conflicts related to custody, elder care, and domestic disputes without resorting to judicial intervention. The text is particularly relevant given the high demand for family support services in the city. It provides practical techniques and ethical considerations for Social Workers engaging in mediation. The authors emphasize the importance of maintaining neutrality and cultural sensitivity, especially in Barcelona's diverse population. This resource serves as both a theoretical overview and a practical manual for professionals looking to enhance their skills in conflict resolution and family therapy.</w:t>
      </w:r>
    </w:p>
    <w:bookmarkEnd w:id="22"/>
    <w:bookmarkStart w:id="23" w:name="X14adf4dbea67f42ab29e68afa06ef86a58d0aa2"/>
    <w:p>
      <w:pPr>
        <w:pStyle w:val="Heading2"/>
      </w:pPr>
      <w:r>
        <w:t xml:space="preserve">Technology and Innovation in Social Services</w:t>
      </w:r>
    </w:p>
    <w:p>
      <w:pPr>
        <w:pStyle w:val="FirstParagraph"/>
      </w:pPr>
      <w:r>
        <w:t xml:space="preserve">City Council of Barcelona. (2022).</w:t>
      </w:r>
      <w:r>
        <w:t xml:space="preserve"> </w:t>
      </w:r>
      <w:r>
        <w:rPr>
          <w:iCs/>
          <w:i/>
        </w:rPr>
        <w:t xml:space="preserve">Smart City and Social Inclusion: Digital Tools for Social Workers.</w:t>
      </w:r>
      <w:r>
        <w:t xml:space="preserve"> </w:t>
      </w:r>
      <w:r>
        <w:t xml:space="preserve">Barcelona: Ajuntament de Barcelona.</w:t>
      </w:r>
    </w:p>
    <w:p>
      <w:pPr>
        <w:pStyle w:val="BodyText"/>
      </w:pPr>
      <w:r>
        <w:t xml:space="preserve">As Barcelona positions itself as a leader in smart city technologies, this publication examines how digital tools are being integrated into social work practice. The document describes various platforms and applications developed by the City Council to improve the efficiency of social services, such as digital case management systems and mobile apps for reporting social needs. It discusses the benefits of data-driven decision-making for Social Workers, allowing for more targeted interventions. However, the text also addresses the digital divide, warning that reliance on technology may exclude the most vulnerable populations. This resource is crucial for Social Workers in Barcelona who must adapt to a rapidly evolving technological landscape while ensuring equitable access to services for all citizens.</w:t>
      </w:r>
    </w:p>
    <w:p>
      <w:pPr>
        <w:pStyle w:val="BodyText"/>
      </w:pPr>
      <w:r>
        <w:t xml:space="preserve">López, A. (2023).</w:t>
      </w:r>
      <w:r>
        <w:t xml:space="preserve"> </w:t>
      </w:r>
      <w:r>
        <w:rPr>
          <w:iCs/>
          <w:i/>
        </w:rPr>
        <w:t xml:space="preserve">Ethical Challenges of AI in Social Work: Perspectives from Barcelona.</w:t>
      </w:r>
      <w:r>
        <w:t xml:space="preserve"> </w:t>
      </w:r>
      <w:r>
        <w:t xml:space="preserve">Ethics and Social Welfare, 17(1), 22-38.</w:t>
      </w:r>
    </w:p>
    <w:p>
      <w:pPr>
        <w:pStyle w:val="BodyText"/>
      </w:pPr>
      <w:r>
        <w:t xml:space="preserve">This article addresses the ethical implications of using artificial intelligence in social work, with a focus on pilot programs in Barcelona. López analyzes how algorithms are used to assess risk and allocate resources, raising concerns about bias and transparency. The author argues that Social Workers must remain vigilant to ensure that technological solutions do not undermine human dignity or professional judgment. The text provides a framework for ethical decision-making in the age of AI, which is increasingly relevant for professionals in Barcelona. It encourages a critical approach to innovation, emphasizing that technology should support, not replace, the human element of social work. This resource is essential for understanding the future of the profession in a technologically advanced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Barcelona, Spain</dc:title>
  <dc:creator/>
  <dc:language>en</dc:language>
  <cp:keywords/>
  <dcterms:created xsi:type="dcterms:W3CDTF">2026-08-07T03:48:20Z</dcterms:created>
  <dcterms:modified xsi:type="dcterms:W3CDTF">2026-08-07T03:48:20Z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