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Valencia,</w:t>
      </w:r>
      <w:r>
        <w:t xml:space="preserve"> </w:t>
      </w:r>
      <w:r>
        <w:t xml:space="preserve">Spain</w:t>
      </w:r>
    </w:p>
    <w:bookmarkStart w:id="22" w:name="Xf221aeb80037964e5731d7c163897043f037888"/>
    <w:p>
      <w:pPr>
        <w:pStyle w:val="Heading1"/>
      </w:pPr>
      <w:r>
        <w:t xml:space="preserve">Annotated Bibliography: The Role of the Social Worker in Valencia, Spain</w:t>
      </w:r>
    </w:p>
    <w:p>
      <w:pPr>
        <w:pStyle w:val="FirstParagraph"/>
      </w:pPr>
      <w:r>
        <w:t xml:space="preserve">This annotated bibliography provides a comprehensive overview of key literature regarding the profession of the Social Worker within the specific administrative and cultural context of Valencia, Spain. The selected sources examine the legal frameworks established by the Generalitat Valenciana, the operational realities of the Public Social Services System (Sistema Público de Servicios Sociales), and the socio-economic challenges specific to the Valencian Community. These resources are essential for understanding how social work practice is adapted to local needs, ranging from rural depopulation in the interior to urban integration in the metropolitan area.</w:t>
      </w:r>
    </w:p>
    <w:bookmarkStart w:id="20" w:name="introduction"/>
    <w:p>
      <w:pPr>
        <w:pStyle w:val="Heading2"/>
      </w:pPr>
      <w:r>
        <w:t xml:space="preserve">Introduction</w:t>
      </w:r>
    </w:p>
    <w:p>
      <w:pPr>
        <w:pStyle w:val="FirstParagraph"/>
      </w:pPr>
      <w:r>
        <w:t xml:space="preserve">Social work in Spain is a regulated profession, but its implementation is largely decentralized to the autonomous communities. In Valencia, the practice is governed by specific regional laws that prioritize community-based care and family support. The following annotations highlight critical texts that define the scope of practice, ethical considerations, and policy impacts for social workers operating in this region.</w:t>
      </w:r>
    </w:p>
    <w:bookmarkEnd w:id="20"/>
    <w:bookmarkStart w:id="21" w:name="references"/>
    <w:p>
      <w:pPr>
        <w:pStyle w:val="Heading2"/>
      </w:pPr>
      <w:r>
        <w:t xml:space="preserve">References</w:t>
      </w:r>
    </w:p>
    <w:p>
      <w:pPr>
        <w:pStyle w:val="FirstParagraph"/>
      </w:pPr>
      <w:r>
        <w:t xml:space="preserve">Generalitat Valenciana. (2019).</w:t>
      </w:r>
      <w:r>
        <w:t xml:space="preserve"> </w:t>
      </w:r>
      <w:r>
        <w:rPr>
          <w:iCs/>
          <w:i/>
        </w:rPr>
        <w:t xml:space="preserve">Ley 11/2019, de 20 de diciembre, de Servicios Sociales de la Comunitat Valenciana</w:t>
      </w:r>
      <w:r>
        <w:t xml:space="preserve">. Valencia: Official Gazette of the Valencian Community.</w:t>
      </w:r>
    </w:p>
    <w:p>
      <w:pPr>
        <w:pStyle w:val="BodyText"/>
      </w:pPr>
      <w:r>
        <w:t xml:space="preserve">This primary legislative document is the cornerstone for any Social Worker practicing in Valencia. It supersedes previous regulations and establishes the legal framework for the Public Social Services System in the region. The law defines the rights of citizens to social protection and outlines the specific competencies of the Social Worker in assessment, intervention, and resource allocation. For professionals in Valencia, this text is crucial as it mandates a shift towards a more integrated and universal system, emphasizing prevention and community development over mere assistance. It provides the statutory authority required for social workers to intervene in cases of vulnerability, ensuring that their practice is aligned with the regional government's strategic objectives.</w:t>
      </w:r>
    </w:p>
    <w:p>
      <w:pPr>
        <w:pStyle w:val="BodyText"/>
      </w:pPr>
      <w:r>
        <w:t xml:space="preserve">Martínez, J., &amp; Serrano, L. (2021).</w:t>
      </w:r>
      <w:r>
        <w:t xml:space="preserve"> </w:t>
      </w:r>
      <w:r>
        <w:rPr>
          <w:iCs/>
          <w:i/>
        </w:rPr>
        <w:t xml:space="preserve">Intervention Strategies in the Valencian Social Services Network: Challenges and Opportunities</w:t>
      </w:r>
      <w:r>
        <w:t xml:space="preserve">. Journal of Spanish Social Policy, 15(2), 45-62.</w:t>
      </w:r>
    </w:p>
    <w:p>
      <w:pPr>
        <w:pStyle w:val="BodyText"/>
      </w:pPr>
      <w:r>
        <w:t xml:space="preserve">This academic article offers a critical analysis of the operational dynamics within the Valencian social services network. The authors examine the gap between legislative intent and practical application on the ground. The study highlights the specific challenges faced by Social Workers in Valencia, such as high caseloads and the fragmentation of services between municipal and regional levels. It is particularly relevant for understanding the day-to-day reality of the profession in this region. The authors propose strategies for improving inter-agency collaboration, which is vital for effective social work in Valencia's diverse municipalities. This source is valuable for practitioners seeking to navigate bureaucratic complexities and enhance service delivery efficiency.</w:t>
      </w:r>
    </w:p>
    <w:p>
      <w:pPr>
        <w:pStyle w:val="BodyText"/>
      </w:pPr>
      <w:r>
        <w:t xml:space="preserve">Col·legi Oficial de Treball Social de la Comunitat Valenciana. (2020).</w:t>
      </w:r>
      <w:r>
        <w:t xml:space="preserve"> </w:t>
      </w:r>
      <w:r>
        <w:rPr>
          <w:iCs/>
          <w:i/>
        </w:rPr>
        <w:t xml:space="preserve">Code of Ethics and Professional Practice</w:t>
      </w:r>
      <w:r>
        <w:t xml:space="preserve">. Valencia: COTSCV Publications.</w:t>
      </w:r>
    </w:p>
    <w:p>
      <w:pPr>
        <w:pStyle w:val="BodyText"/>
      </w:pPr>
      <w:r>
        <w:t xml:space="preserve">Published by the official professional body regulating Social Workers in the region, this document outlines the ethical standards and professional conduct expected of practitioners in Valencia. It addresses issues specific to the local context, such as cultural sensitivity in a region with a distinct linguistic and cultural identity. The code provides guidance on confidentiality, professional boundaries, and the duty of care, which are essential for maintaining public trust. For any Social Worker in Valencia, adherence to this code is mandatory for professional registration. It serves as a practical guide for resolving ethical dilemmas that may arise in complex community interventions.</w:t>
      </w:r>
    </w:p>
    <w:p>
      <w:pPr>
        <w:pStyle w:val="BodyText"/>
      </w:pPr>
      <w:r>
        <w:t xml:space="preserve">García, M. (2022).</w:t>
      </w:r>
      <w:r>
        <w:t xml:space="preserve"> </w:t>
      </w:r>
      <w:r>
        <w:rPr>
          <w:iCs/>
          <w:i/>
        </w:rPr>
        <w:t xml:space="preserve">Migration and Social Inclusion in the Valencian Community: The Role of the Social Worker</w:t>
      </w:r>
      <w:r>
        <w:t xml:space="preserve">. Mediterranean Migration Review, 8(1), 112-130.</w:t>
      </w:r>
    </w:p>
    <w:p>
      <w:pPr>
        <w:pStyle w:val="BodyText"/>
      </w:pPr>
      <w:r>
        <w:t xml:space="preserve">Valencia is a significant destination for migration in Spain, and this article explores the critical role of Social Workers in facilitating the integration of migrant populations. The author analyzes specific programs implemented in cities like Valencia and Alicante, focusing on language acquisition, housing, and labor market access. The text provides empirical data on the effectiveness of current social work interventions in promoting social cohesion. It is an essential resource for understanding the demographic shifts affecting the region and how social work practice must adapt to serve a multicultural population. The article underscores the importance of culturally competent care in the Valencian context.</w:t>
      </w:r>
    </w:p>
    <w:p>
      <w:pPr>
        <w:pStyle w:val="BodyText"/>
      </w:pPr>
      <w:r>
        <w:t xml:space="preserve">López, R., &amp; Fernández, A. (2018).</w:t>
      </w:r>
      <w:r>
        <w:t xml:space="preserve"> </w:t>
      </w:r>
      <w:r>
        <w:rPr>
          <w:iCs/>
          <w:i/>
        </w:rPr>
        <w:t xml:space="preserve">Rural Social Work in the Interior of Valencia: Combating Depopulation and Isolation</w:t>
      </w:r>
      <w:r>
        <w:t xml:space="preserve">. Rural Sociology Quarterly, 34(4), 201-218.</w:t>
      </w:r>
    </w:p>
    <w:p>
      <w:pPr>
        <w:pStyle w:val="BodyText"/>
      </w:pPr>
      <w:r>
        <w:t xml:space="preserve">This study focuses on the unique challenges faced by Social Workers in the rural interior of the Valencian Community, often referred to as the "empty Spain." The authors discuss the impact of depopulation on social infrastructure and the increased vulnerability of the elderly population. The text highlights innovative community-based interventions developed by social workers to maintain social networks and provide essential services in remote areas. It is a vital resource for understanding the geographical disparities in social work practice within Valencia. The article emphasizes the need for specialized training in rural social work to address issues of isolation and limited resource access effectively.</w:t>
      </w:r>
    </w:p>
    <w:p>
      <w:pPr>
        <w:pStyle w:val="BodyText"/>
      </w:pPr>
      <w:r>
        <w:t xml:space="preserve">Instituto Valenciano de Estadística. (2023).</w:t>
      </w:r>
      <w:r>
        <w:t xml:space="preserve"> </w:t>
      </w:r>
      <w:r>
        <w:rPr>
          <w:iCs/>
          <w:i/>
        </w:rPr>
        <w:t xml:space="preserve">Report on Social Vulnerability and Poverty in the Valencian Community</w:t>
      </w:r>
      <w:r>
        <w:t xml:space="preserve">. Valencia: IVE Publications.</w:t>
      </w:r>
    </w:p>
    <w:p>
      <w:pPr>
        <w:pStyle w:val="BodyText"/>
      </w:pPr>
      <w:r>
        <w:t xml:space="preserve">This statistical report provides up-to-date data on poverty rates, unemployment, and social exclusion indicators across the Valencian Community. For Social Workers, this document is an indispensable tool for needs assessment and program planning. It breaks down data by comarca (county), allowing practitioners to identify specific areas of high vulnerability within Valencia. The report highlights trends in child poverty and housing insecurity, which are key areas of intervention for social services. Using this data, Social Workers can advocate for targeted resources and design evidence-based interventions that address the most pressing social issues in the region.</w:t>
      </w:r>
    </w:p>
    <w:p>
      <w:pPr>
        <w:pStyle w:val="BodyText"/>
      </w:pPr>
      <w:r>
        <w:t xml:space="preserve">Sánchez, P. (2020).</w:t>
      </w:r>
      <w:r>
        <w:t xml:space="preserve"> </w:t>
      </w:r>
      <w:r>
        <w:rPr>
          <w:iCs/>
          <w:i/>
        </w:rPr>
        <w:t xml:space="preserve">Gender Violence Prevention in Valencia: A Social Work Perspective</w:t>
      </w:r>
      <w:r>
        <w:t xml:space="preserve">. Journal of Gender Studies in Spain, 12(3), 78-95.</w:t>
      </w:r>
    </w:p>
    <w:p>
      <w:pPr>
        <w:pStyle w:val="BodyText"/>
      </w:pPr>
      <w:r>
        <w:t xml:space="preserve">This article examines the protocols and interventions used by Social Workers in Valencia to address gender-based violence. It evaluates the effectiveness of the regional network of support centers and the coordination between social services, law enforcement, and healthcare. The author discusses the cultural factors influencing reporting rates and victim support in the Valencian context. The text provides practical insights into risk assessment and safety planning, which are critical skills for Social Workers dealing with domestic violence cases. It also highlights the importance of preventive education programs in schools and communities across the region.</w:t>
      </w:r>
    </w:p>
    <w:p>
      <w:pPr>
        <w:pStyle w:val="BodyText"/>
      </w:pPr>
      <w:r>
        <w:t xml:space="preserve">Universitat de València. (2021).</w:t>
      </w:r>
      <w:r>
        <w:t xml:space="preserve"> </w:t>
      </w:r>
      <w:r>
        <w:rPr>
          <w:iCs/>
          <w:i/>
        </w:rPr>
        <w:t xml:space="preserve">Curriculum for the Degree in Social Work: Competencies for the 21st Century</w:t>
      </w:r>
      <w:r>
        <w:t xml:space="preserve">. Valencia: Faculty of Social and Legal Sciences.</w:t>
      </w:r>
    </w:p>
    <w:p>
      <w:pPr>
        <w:pStyle w:val="BodyText"/>
      </w:pPr>
      <w:r>
        <w:t xml:space="preserve">This document outlines the educational framework for training Social Workers in Valencia, reflecting the competencies required by the modern labor market. It emphasizes the integration of theoretical knowledge with practical fieldwork in local social services. The curriculum highlights the importance of digital literacy, intercultural competence, and knowledge of regional legislation. For current practitioners, this text offers a benchmark for professional development and continuing education. It ensures that new graduates are well-prepared to meet the specific demands of the Valencian social services system and contribute to its ongoing improvement.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Valencia, Spain</dc:title>
  <dc:creator/>
  <dc:language>en</dc:language>
  <cp:keywords/>
  <dcterms:created xsi:type="dcterms:W3CDTF">2026-08-07T04:28:34Z</dcterms:created>
  <dcterms:modified xsi:type="dcterms:W3CDTF">2026-08-07T04:28:34Z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