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647d86249c468951ac25e66fd9dd6ed28686306"/>
    <w:p>
      <w:pPr>
        <w:pStyle w:val="Heading1"/>
      </w:pPr>
      <w:r>
        <w:t xml:space="preserve">Annotated Bibliography: The Role of the Social Worker in Abu Dhabi, United Arab Emirates</w:t>
      </w:r>
    </w:p>
    <w:p>
      <w:pPr>
        <w:pStyle w:val="FirstParagraph"/>
      </w:pPr>
      <w:r>
        <w:t xml:space="preserve">The following annotated bibliography provides a comprehensive overview of literature regarding the profession of the Social Worker within the specific context of Abu Dhabi, United Arab Emirates. As the UAE undergoes rapid modernization and demographic shifts, the role of social work has evolved from traditional charity-based assistance to a structured, evidence-based profession. The selected sources examine the legal frameworks, cultural nuances, and institutional developments that define social work practice in Abu Dhabi. These resources are essential for understanding how social workers navigate the intersection of Western social work theories and the local Emirati cultural and religious values.</w:t>
      </w:r>
    </w:p>
    <w:bookmarkStart w:id="20" w:name="legal-and-regulatory-frameworks"/>
    <w:p>
      <w:pPr>
        <w:pStyle w:val="Heading2"/>
      </w:pPr>
      <w:r>
        <w:t xml:space="preserve">Legal and Regulatory Frameworks</w:t>
      </w:r>
    </w:p>
    <w:p>
      <w:pPr>
        <w:pStyle w:val="FirstParagraph"/>
      </w:pPr>
      <w:r>
        <w:t xml:space="preserve">Abu Dhabi Department of Community Development. (2021).</w:t>
      </w:r>
      <w:r>
        <w:t xml:space="preserve"> </w:t>
      </w:r>
      <w:r>
        <w:rPr>
          <w:iCs/>
          <w:i/>
        </w:rPr>
        <w:t xml:space="preserve">Strategic Plan for Social Services 2021-2025</w:t>
      </w:r>
      <w:r>
        <w:t xml:space="preserve">. Abu Dhabi: Government of Abu Dhabi.</w:t>
      </w:r>
    </w:p>
    <w:p>
      <w:pPr>
        <w:pStyle w:val="BodyText"/>
      </w:pPr>
      <w:r>
        <w:t xml:space="preserve">This official government document outlines the strategic direction for social services in Abu Dhabi. It is a critical resource for understanding the mandate of the Social Worker in the emirate. The plan emphasizes a shift towards preventive social work and community empowerment rather than solely reactive crisis management. For practitioners in Abu Dhabi, this document defines the scope of practice, highlighting key areas such as family support, child protection, and the integration of vulnerable populations. It serves as the foundational text for understanding the state's expectations of professional social workers in the region.</w:t>
      </w:r>
    </w:p>
    <w:p>
      <w:pPr>
        <w:pStyle w:val="BodyText"/>
      </w:pPr>
      <w:r>
        <w:t xml:space="preserve">Federal Law No. (10) of 2021 Regarding the Regulation of the Social Work Profession. (2021).</w:t>
      </w:r>
      <w:r>
        <w:t xml:space="preserve"> </w:t>
      </w:r>
      <w:r>
        <w:rPr>
          <w:iCs/>
          <w:i/>
        </w:rPr>
        <w:t xml:space="preserve">Official Gazette of the United Arab Emirates</w:t>
      </w:r>
      <w:r>
        <w:t xml:space="preserve">.</w:t>
      </w:r>
    </w:p>
    <w:p>
      <w:pPr>
        <w:pStyle w:val="BodyText"/>
      </w:pPr>
      <w:r>
        <w:t xml:space="preserve">This federal legislation is the cornerstone of professional regulation for Social Workers across the UAE, including Abu Dhabi. It establishes the requirements for licensure, ethical conduct, and professional competence. The law is significant because it formalizes social work as a distinct profession, moving away from unregulated volunteerism. For any Social Worker operating in Abu Dhabi, this text is mandatory reading to ensure compliance with national standards. It also addresses the protection of clients' rights, which is a growing priority in the UAE's legal landscape.</w:t>
      </w:r>
    </w:p>
    <w:bookmarkEnd w:id="20"/>
    <w:bookmarkStart w:id="21" w:name="X3adf6b40e515cdaf21d7b9802bb3adafd880c57"/>
    <w:p>
      <w:pPr>
        <w:pStyle w:val="Heading2"/>
      </w:pPr>
      <w:r>
        <w:t xml:space="preserve">Cultural Context and Indigenous Social Work</w:t>
      </w:r>
    </w:p>
    <w:p>
      <w:pPr>
        <w:pStyle w:val="FirstParagraph"/>
      </w:pPr>
      <w:r>
        <w:t xml:space="preserve">Al-Mahroos, M. (2019).</w:t>
      </w:r>
      <w:r>
        <w:t xml:space="preserve"> </w:t>
      </w:r>
      <w:r>
        <w:rPr>
          <w:iCs/>
          <w:i/>
        </w:rPr>
        <w:t xml:space="preserve">Indigenous Social Work in the Arab World: The Case of the UAE</w:t>
      </w:r>
      <w:r>
        <w:t xml:space="preserve">. Journal of Arab &amp; Muslim Mental Health, 14(2), 45-62.</w:t>
      </w:r>
    </w:p>
    <w:p>
      <w:pPr>
        <w:pStyle w:val="BodyText"/>
      </w:pPr>
      <w:r>
        <w:t xml:space="preserve">Al-Mahroos provides a scholarly analysis of how social work is practiced within the cultural fabric of the UAE. The article argues that effective Social Work in Abu Dhabi cannot rely exclusively on Western models but must integrate Islamic values and tribal traditions. The author discusses concepts such as "Waqf" (charitable endowment) and family honor, which influence how clients perceive help-seeking behavior. This source is vital for Social Workers in Abu Dhabi who must navigate the delicate balance between professional boundaries and the close-knit nature of Emirati society. It offers practical insights into culturally competent practice.</w:t>
      </w:r>
    </w:p>
    <w:p>
      <w:pPr>
        <w:pStyle w:val="BodyText"/>
      </w:pPr>
      <w:r>
        <w:t xml:space="preserve">El-Sayed, A. (2020).</w:t>
      </w:r>
      <w:r>
        <w:t xml:space="preserve"> </w:t>
      </w:r>
      <w:r>
        <w:rPr>
          <w:iCs/>
          <w:i/>
        </w:rPr>
        <w:t xml:space="preserve">Family Dynamics and Social Support Systems in Abu Dhabi</w:t>
      </w:r>
      <w:r>
        <w:t xml:space="preserve">. International Journal of Social Welfare, 29(3), 210-225.</w:t>
      </w:r>
    </w:p>
    <w:p>
      <w:pPr>
        <w:pStyle w:val="BodyText"/>
      </w:pPr>
      <w:r>
        <w:t xml:space="preserve">This study focuses on the changing family structures in Abu Dhabi due to urbanization and economic diversification. El-Sayed examines the role of the Social Worker in supporting families facing modern stressors, such as domestic violence and substance abuse, which are historically stigmatized topics in the region. The research highlights the importance of confidentiality and trust-building in the Abu Dhabi context. For practitioners, this article provides evidence-based strategies for engaging with families who may be hesitant to seek external help due to cultural stigma.</w:t>
      </w:r>
    </w:p>
    <w:bookmarkEnd w:id="21"/>
    <w:bookmarkStart w:id="22" w:name="Xd3b9a47f21e296c0e2f1dd63a55269b551fa32a"/>
    <w:p>
      <w:pPr>
        <w:pStyle w:val="Heading2"/>
      </w:pPr>
      <w:r>
        <w:t xml:space="preserve">Child Protection and Vulnerable Populations</w:t>
      </w:r>
    </w:p>
    <w:p>
      <w:pPr>
        <w:pStyle w:val="FirstParagraph"/>
      </w:pPr>
      <w:r>
        <w:t xml:space="preserve">Al-Ali, N., &amp; Al-Mansoori, S. (2022).</w:t>
      </w:r>
      <w:r>
        <w:t xml:space="preserve"> </w:t>
      </w:r>
      <w:r>
        <w:rPr>
          <w:iCs/>
          <w:i/>
        </w:rPr>
        <w:t xml:space="preserve">Child Protection Mechanisms in the United Arab Emirates: Progress and Challenges</w:t>
      </w:r>
      <w:r>
        <w:t xml:space="preserve">. Child Abuse &amp; Neglect, 125, 105-118.</w:t>
      </w:r>
    </w:p>
    <w:p>
      <w:pPr>
        <w:pStyle w:val="BodyText"/>
      </w:pPr>
      <w:r>
        <w:t xml:space="preserve">This article critically evaluates the child protection systems in the UAE, with specific case studies from Abu Dhabi. It discusses the establishment of specialized centers for child welfare and the training of Social Workers in trauma-informed care. The authors identify gaps in the system, particularly regarding the protection of migrant children and those in alternative care settings. This source is essential for Social Workers specializing in child welfare in Abu Dhabi, as it outlines current best practices and identifies areas where advocacy and policy improvement are needed.</w:t>
      </w:r>
    </w:p>
    <w:p>
      <w:pPr>
        <w:pStyle w:val="BodyText"/>
      </w:pPr>
      <w:r>
        <w:t xml:space="preserve">Abu Dhabi Police. (2023).</w:t>
      </w:r>
      <w:r>
        <w:t xml:space="preserve"> </w:t>
      </w:r>
      <w:r>
        <w:rPr>
          <w:iCs/>
          <w:i/>
        </w:rPr>
        <w:t xml:space="preserve">Annual Report on Community Safety and Social Support</w:t>
      </w:r>
      <w:r>
        <w:t xml:space="preserve">. Abu Dhabi: Abu Dhabi Police Department.</w:t>
      </w:r>
    </w:p>
    <w:p>
      <w:pPr>
        <w:pStyle w:val="BodyText"/>
      </w:pPr>
      <w:r>
        <w:t xml:space="preserve">While primarily a law enforcement document, this report provides valuable data on the intersection of policing and social work in Abu Dhabi. It details the collaboration between police units and Social Workers in cases of domestic disputes and juvenile delinquency. The report highlights the "Community Policing" model, where Social Workers play a key role in de-escalation and rehabilitation. This resource is useful for understanding the multidisciplinary approach to social issues in Abu Dhabi and the specific protocols Social Workers must follow when working alongside law enforcement.</w:t>
      </w:r>
    </w:p>
    <w:bookmarkEnd w:id="22"/>
    <w:bookmarkStart w:id="23" w:name="education-and-professional-development"/>
    <w:p>
      <w:pPr>
        <w:pStyle w:val="Heading2"/>
      </w:pPr>
      <w:r>
        <w:t xml:space="preserve">Education and Professional Development</w:t>
      </w:r>
    </w:p>
    <w:p>
      <w:pPr>
        <w:pStyle w:val="FirstParagraph"/>
      </w:pPr>
      <w:r>
        <w:t xml:space="preserve">United Arab Emirates University. (2021).</w:t>
      </w:r>
      <w:r>
        <w:t xml:space="preserve"> </w:t>
      </w:r>
      <w:r>
        <w:rPr>
          <w:iCs/>
          <w:i/>
        </w:rPr>
        <w:t xml:space="preserve">Curriculum for the Bachelor of Social Work: Integrating Global Standards with Local Needs</w:t>
      </w:r>
      <w:r>
        <w:t xml:space="preserve">. Al Ain: UAE University Press.</w:t>
      </w:r>
    </w:p>
    <w:p>
      <w:pPr>
        <w:pStyle w:val="BodyText"/>
      </w:pPr>
      <w:r>
        <w:t xml:space="preserve">This document outlines the academic framework for training Social Workers in the UAE. It is particularly relevant for understanding the theoretical foundation of the profession in Abu Dhabi. The curriculum emphasizes a blend of international social work standards with local cultural competencies. For practicing Social Workers, this text serves as a reference for continuing professional development, ensuring that their skills remain aligned with the educational standards set by leading UAE institutions. It also highlights the growing emphasis on research and evidence-based practice in the region.</w:t>
      </w:r>
    </w:p>
    <w:p>
      <w:pPr>
        <w:pStyle w:val="BodyText"/>
      </w:pPr>
      <w:r>
        <w:t xml:space="preserve">International Federation of Social Workers (IFSW). (2020).</w:t>
      </w:r>
      <w:r>
        <w:t xml:space="preserve"> </w:t>
      </w:r>
      <w:r>
        <w:rPr>
          <w:iCs/>
          <w:i/>
        </w:rPr>
        <w:t xml:space="preserve">Global Standards for Social Work Education and Training: Application in the Gulf Region</w:t>
      </w:r>
      <w:r>
        <w:t xml:space="preserve">. Geneva: IFSW.</w:t>
      </w:r>
    </w:p>
    <w:p>
      <w:pPr>
        <w:pStyle w:val="BodyText"/>
      </w:pPr>
      <w:r>
        <w:t xml:space="preserve">This publication provides a global perspective on social work education and its application in the Gulf Cooperation Council (GCC) countries, including the UAE. It offers a comparative analysis of how Abu Dhabi's social work sector aligns with international norms. The document is valuable for Social Workers in Abu Dhabi who seek to understand their profession within a global context. It also provides guidelines for ethical practice that are universally applicable but require adaptation to the local legal and cultural environment of the UAE.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Abu Dhabi, United Arab Emirates</dc:title>
  <dc:creator/>
  <dc:language>en</dc:language>
  <cp:keywords/>
  <dcterms:created xsi:type="dcterms:W3CDTF">2026-08-07T08:53:37Z</dcterms:created>
  <dcterms:modified xsi:type="dcterms:W3CDTF">2026-08-07T08:53:37Z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